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微软雅黑" w:eastAsia="仿宋_GB2312" w:cs="仿宋_GB2312"/>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eastAsia="zh-CN"/>
        </w:rPr>
        <w:t>淄博市体育局</w:t>
      </w:r>
      <w:r>
        <w:rPr>
          <w:rFonts w:hint="eastAsia" w:ascii="方正小标宋简体" w:hAnsi="方正小标宋简体" w:eastAsia="方正小标宋简体" w:cs="方正小标宋简体"/>
          <w:i w:val="0"/>
          <w:caps w:val="0"/>
          <w:color w:val="000000"/>
          <w:spacing w:val="0"/>
          <w:sz w:val="44"/>
          <w:szCs w:val="44"/>
          <w:lang w:val="en-US" w:eastAsia="zh-CN"/>
        </w:rPr>
        <w:t>2024年政府信息公开工作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t>年度报告</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本年度报告中所列数据的统计期限自202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年1月1日起，至202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年12月31日止。如对报告内容有疑问，请与淄博市体育局联系</w:t>
      </w:r>
      <w:r>
        <w:rPr>
          <w:rFonts w:hint="eastAsia" w:ascii="仿宋" w:hAnsi="仿宋" w:eastAsia="仿宋" w:cs="仿宋"/>
          <w:sz w:val="32"/>
          <w:szCs w:val="32"/>
        </w:rPr>
        <w:t>（地址：淄博市张店区人民西路321号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邮编</w:t>
      </w:r>
      <w:r>
        <w:rPr>
          <w:rFonts w:hint="eastAsia" w:ascii="仿宋" w:hAnsi="仿宋" w:eastAsia="仿宋" w:cs="仿宋"/>
          <w:sz w:val="32"/>
          <w:szCs w:val="32"/>
        </w:rPr>
        <w:t>：255000</w:t>
      </w:r>
      <w:r>
        <w:rPr>
          <w:rFonts w:hint="eastAsia" w:ascii="仿宋" w:hAnsi="仿宋" w:eastAsia="仿宋" w:cs="仿宋"/>
          <w:sz w:val="32"/>
          <w:szCs w:val="32"/>
          <w:lang w:eastAsia="zh-CN"/>
        </w:rPr>
        <w:t>；电</w:t>
      </w:r>
      <w:r>
        <w:rPr>
          <w:rFonts w:hint="eastAsia" w:ascii="仿宋" w:hAnsi="仿宋" w:eastAsia="仿宋" w:cs="仿宋"/>
          <w:sz w:val="32"/>
          <w:szCs w:val="32"/>
        </w:rPr>
        <w:t>话：0533-2180704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电子邮件：</w:t>
      </w:r>
      <w:r>
        <w:rPr>
          <w:rFonts w:hint="eastAsia" w:ascii="仿宋" w:hAnsi="仿宋" w:eastAsia="仿宋" w:cs="仿宋"/>
          <w:sz w:val="32"/>
          <w:szCs w:val="32"/>
        </w:rPr>
        <w:t> zbstyj@zb.shandong.cn）。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淄博市体育局全面贯彻党的二十大精神，坚持围绕中心、服务大局，持续提升政务公开标准化、规范化和信息化水平，助力打造法治政府、效能政府、数字政府，为新时代社会主义现代化强市建设做出新贡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主动公开</w:t>
      </w:r>
      <w:r>
        <w:rPr>
          <w:rFonts w:hint="eastAsia" w:ascii="楷体" w:hAnsi="楷体" w:eastAsia="楷体" w:cs="楷体"/>
          <w:b/>
          <w:bCs/>
          <w:sz w:val="32"/>
          <w:szCs w:val="32"/>
          <w:lang w:val="en-US" w:eastAsia="zh-CN"/>
        </w:rPr>
        <w:t>方面</w:t>
      </w:r>
      <w:r>
        <w:rPr>
          <w:rFonts w:hint="eastAsia" w:ascii="楷体" w:hAnsi="楷体" w:eastAsia="楷体" w:cs="楷体"/>
          <w:b/>
          <w:bCs/>
          <w:sz w:val="32"/>
          <w:szCs w:val="32"/>
        </w:rPr>
        <w:t>。</w:t>
      </w:r>
      <w:r>
        <w:rPr>
          <w:rFonts w:hint="eastAsia" w:ascii="仿宋" w:hAnsi="仿宋" w:eastAsia="仿宋" w:cs="仿宋"/>
          <w:sz w:val="32"/>
          <w:szCs w:val="32"/>
          <w:lang w:val="en-US" w:eastAsia="zh-CN"/>
        </w:rPr>
        <w:t>为确保《条例》第二十条规定内容的及时公开，局官网</w:t>
      </w:r>
      <w:r>
        <w:rPr>
          <w:rFonts w:hint="eastAsia" w:ascii="仿宋" w:hAnsi="仿宋" w:eastAsia="仿宋" w:cs="仿宋"/>
          <w:sz w:val="32"/>
          <w:szCs w:val="32"/>
          <w:lang w:eastAsia="zh-CN"/>
        </w:rPr>
        <w:t>开设</w:t>
      </w:r>
      <w:r>
        <w:rPr>
          <w:rFonts w:hint="eastAsia" w:ascii="仿宋" w:hAnsi="仿宋" w:eastAsia="仿宋" w:cs="仿宋"/>
          <w:sz w:val="32"/>
          <w:szCs w:val="32"/>
          <w:lang w:val="en-US" w:eastAsia="zh-CN"/>
        </w:rPr>
        <w:t>政务公开专栏，下设20个栏目。</w:t>
      </w:r>
      <w:r>
        <w:rPr>
          <w:rFonts w:hint="eastAsia" w:ascii="仿宋" w:hAnsi="仿宋" w:eastAsia="仿宋" w:cs="仿宋"/>
          <w:sz w:val="32"/>
          <w:szCs w:val="32"/>
          <w:lang w:eastAsia="zh-CN"/>
        </w:rPr>
        <w:t>贯彻“应公开尽公开”的原则，</w:t>
      </w:r>
      <w:r>
        <w:rPr>
          <w:rFonts w:hint="eastAsia" w:ascii="仿宋" w:hAnsi="仿宋" w:eastAsia="仿宋" w:cs="仿宋"/>
          <w:sz w:val="32"/>
          <w:szCs w:val="32"/>
          <w:lang w:val="en-US" w:eastAsia="zh-CN"/>
        </w:rPr>
        <w:t>2024年共发布信息496条，其中政务公开177条，业务信息106条，通知公告23条，其他信息190条。发布部门文件23件，多种形式解读信息26条。突出做好</w:t>
      </w:r>
      <w:r>
        <w:rPr>
          <w:rFonts w:hint="eastAsia" w:ascii="仿宋" w:hAnsi="仿宋" w:eastAsia="仿宋" w:cs="仿宋"/>
          <w:sz w:val="32"/>
          <w:szCs w:val="32"/>
        </w:rPr>
        <w:t>财政预决算信息、</w:t>
      </w:r>
      <w:r>
        <w:rPr>
          <w:rFonts w:hint="eastAsia" w:ascii="仿宋" w:hAnsi="仿宋" w:eastAsia="仿宋" w:cs="仿宋"/>
          <w:sz w:val="32"/>
          <w:szCs w:val="32"/>
          <w:lang w:val="en-US" w:eastAsia="zh-CN"/>
        </w:rPr>
        <w:t>财政资金投入和使用、</w:t>
      </w:r>
      <w:r>
        <w:rPr>
          <w:rFonts w:hint="eastAsia" w:ascii="仿宋" w:hAnsi="仿宋" w:eastAsia="仿宋" w:cs="仿宋"/>
          <w:sz w:val="32"/>
          <w:szCs w:val="32"/>
          <w:lang w:eastAsia="zh-CN"/>
        </w:rPr>
        <w:t>公共文化体育服务政策和体系建设、设施名录和场馆使用清单及公益性体育赛事活动安排等重点领域信息的公开。</w:t>
      </w:r>
      <w:r>
        <w:rPr>
          <w:rFonts w:hint="eastAsia" w:ascii="仿宋" w:hAnsi="仿宋" w:eastAsia="仿宋" w:cs="仿宋"/>
          <w:sz w:val="32"/>
          <w:szCs w:val="32"/>
        </w:rPr>
        <w:t>信息</w:t>
      </w:r>
      <w:r>
        <w:rPr>
          <w:rFonts w:hint="eastAsia" w:ascii="仿宋" w:hAnsi="仿宋" w:eastAsia="仿宋" w:cs="仿宋"/>
          <w:sz w:val="32"/>
          <w:szCs w:val="32"/>
          <w:lang w:eastAsia="zh-CN"/>
        </w:rPr>
        <w:t>的及时发布</w:t>
      </w:r>
      <w:r>
        <w:rPr>
          <w:rFonts w:hint="eastAsia" w:ascii="仿宋" w:hAnsi="仿宋" w:eastAsia="仿宋" w:cs="仿宋"/>
          <w:sz w:val="32"/>
          <w:szCs w:val="32"/>
        </w:rPr>
        <w:t>，</w:t>
      </w:r>
      <w:r>
        <w:rPr>
          <w:rFonts w:hint="eastAsia" w:ascii="仿宋" w:hAnsi="仿宋" w:eastAsia="仿宋" w:cs="仿宋"/>
          <w:sz w:val="32"/>
          <w:szCs w:val="32"/>
          <w:lang w:val="en-US" w:eastAsia="zh-CN"/>
        </w:rPr>
        <w:t>搭建起政府和群众沟通的桥梁</w:t>
      </w:r>
      <w:r>
        <w:rPr>
          <w:rFonts w:hint="eastAsia" w:ascii="仿宋" w:hAnsi="仿宋" w:eastAsia="仿宋" w:cs="仿宋"/>
          <w:sz w:val="32"/>
          <w:szCs w:val="32"/>
        </w:rPr>
        <w:t>。</w:t>
      </w:r>
    </w:p>
    <w:p>
      <w:pPr>
        <w:numPr>
          <w:ilvl w:val="0"/>
          <w:numId w:val="0"/>
        </w:numPr>
        <w:jc w:val="center"/>
        <w:rPr>
          <w:rFonts w:hint="eastAsia"/>
          <w:lang w:val="en-US" w:eastAsia="zh-CN"/>
        </w:rPr>
      </w:pPr>
      <w:r>
        <w:drawing>
          <wp:inline distT="0" distB="0" distL="114300" distR="114300">
            <wp:extent cx="4519930" cy="2574290"/>
            <wp:effectExtent l="4445" t="5080" r="9525" b="1143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依申请公开</w:t>
      </w:r>
      <w:r>
        <w:rPr>
          <w:rFonts w:hint="eastAsia" w:ascii="楷体" w:hAnsi="楷体" w:eastAsia="楷体" w:cs="楷体"/>
          <w:b/>
          <w:bCs/>
          <w:sz w:val="32"/>
          <w:szCs w:val="32"/>
          <w:lang w:eastAsia="zh-CN"/>
        </w:rPr>
        <w:t>工作方面</w:t>
      </w:r>
      <w:r>
        <w:rPr>
          <w:rFonts w:hint="eastAsia" w:ascii="楷体" w:hAnsi="楷体" w:eastAsia="楷体" w:cs="楷体"/>
          <w:b/>
          <w:bCs/>
          <w:sz w:val="32"/>
          <w:szCs w:val="32"/>
        </w:rPr>
        <w:t>。</w:t>
      </w:r>
      <w:r>
        <w:rPr>
          <w:rFonts w:hint="eastAsia" w:ascii="仿宋" w:hAnsi="仿宋" w:eastAsia="仿宋" w:cs="仿宋"/>
          <w:sz w:val="32"/>
          <w:szCs w:val="32"/>
        </w:rPr>
        <w:t>市体育局</w:t>
      </w:r>
      <w:r>
        <w:rPr>
          <w:rFonts w:hint="eastAsia" w:ascii="仿宋" w:hAnsi="仿宋" w:eastAsia="仿宋" w:cs="仿宋"/>
          <w:sz w:val="32"/>
          <w:szCs w:val="32"/>
          <w:lang w:eastAsia="zh-CN"/>
        </w:rPr>
        <w:t>严格按照《条例》规定程序，专人负责依申请公开信息登记、办理、答复工作，做到答复及时、内容准确、程序规范、严格保密。</w:t>
      </w:r>
      <w:r>
        <w:rPr>
          <w:rFonts w:hint="eastAsia" w:ascii="仿宋" w:hAnsi="仿宋" w:eastAsia="仿宋" w:cs="仿宋"/>
          <w:sz w:val="32"/>
          <w:szCs w:val="32"/>
          <w:lang w:val="en-US" w:eastAsia="zh-CN"/>
        </w:rPr>
        <w:t>2024年，未收到</w:t>
      </w:r>
      <w:r>
        <w:rPr>
          <w:rFonts w:hint="eastAsia" w:ascii="仿宋" w:hAnsi="仿宋" w:eastAsia="仿宋" w:cs="仿宋"/>
          <w:sz w:val="32"/>
          <w:szCs w:val="32"/>
        </w:rPr>
        <w:t>政府信息公开申请件，没有因政府信息公开工作被申请行政复议、提起行政诉讼情况</w:t>
      </w:r>
      <w:r>
        <w:rPr>
          <w:rFonts w:hint="eastAsia" w:ascii="仿宋" w:hAnsi="仿宋" w:eastAsia="仿宋" w:cs="仿宋"/>
          <w:sz w:val="32"/>
          <w:szCs w:val="32"/>
          <w:lang w:eastAsia="zh-CN"/>
        </w:rPr>
        <w:t>，</w:t>
      </w:r>
      <w:r>
        <w:rPr>
          <w:rFonts w:hint="eastAsia" w:ascii="仿宋" w:hAnsi="仿宋" w:eastAsia="仿宋" w:cs="仿宋"/>
          <w:sz w:val="32"/>
          <w:szCs w:val="32"/>
        </w:rPr>
        <w:t>此过程中无收费情况</w:t>
      </w:r>
      <w:r>
        <w:rPr>
          <w:rFonts w:hint="eastAsia" w:ascii="仿宋" w:hAnsi="仿宋" w:eastAsia="仿宋" w:cs="仿宋"/>
          <w:sz w:val="32"/>
          <w:szCs w:val="32"/>
          <w:lang w:eastAsia="zh-CN"/>
        </w:rPr>
        <w:t>。</w:t>
      </w:r>
    </w:p>
    <w:p>
      <w:pPr>
        <w:numPr>
          <w:ilvl w:val="0"/>
          <w:numId w:val="0"/>
        </w:numPr>
        <w:jc w:val="center"/>
        <w:rPr>
          <w:rFonts w:hint="eastAsia" w:ascii="楷体" w:hAnsi="楷体" w:eastAsia="楷体" w:cs="楷体"/>
          <w:b/>
          <w:bCs/>
          <w:sz w:val="32"/>
          <w:szCs w:val="32"/>
          <w:lang w:val="en-US" w:eastAsia="zh-CN"/>
        </w:rPr>
      </w:pPr>
      <w:r>
        <w:drawing>
          <wp:inline distT="0" distB="0" distL="114300" distR="114300">
            <wp:extent cx="4572000" cy="238125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政府信息管理</w:t>
      </w:r>
      <w:r>
        <w:rPr>
          <w:rFonts w:hint="eastAsia" w:ascii="楷体" w:hAnsi="楷体" w:eastAsia="楷体" w:cs="楷体"/>
          <w:b/>
          <w:bCs/>
          <w:sz w:val="32"/>
          <w:szCs w:val="32"/>
          <w:lang w:eastAsia="zh-CN"/>
        </w:rPr>
        <w:t>方面</w:t>
      </w:r>
      <w:r>
        <w:rPr>
          <w:rFonts w:hint="eastAsia" w:ascii="楷体" w:hAnsi="楷体" w:eastAsia="楷体" w:cs="楷体"/>
          <w:b/>
          <w:bCs/>
          <w:sz w:val="32"/>
          <w:szCs w:val="32"/>
        </w:rPr>
        <w:t>。</w:t>
      </w:r>
      <w:r>
        <w:rPr>
          <w:rFonts w:hint="eastAsia" w:ascii="仿宋" w:hAnsi="仿宋" w:eastAsia="仿宋" w:cs="仿宋"/>
          <w:sz w:val="32"/>
          <w:szCs w:val="32"/>
          <w:lang w:eastAsia="zh-CN"/>
        </w:rPr>
        <w:t>市体育局</w:t>
      </w:r>
      <w:r>
        <w:rPr>
          <w:rFonts w:hint="eastAsia" w:ascii="仿宋" w:hAnsi="仿宋" w:eastAsia="仿宋" w:cs="仿宋"/>
          <w:sz w:val="32"/>
          <w:szCs w:val="32"/>
          <w:lang w:val="en-US" w:eastAsia="zh-CN"/>
        </w:rPr>
        <w:t>依据市</w:t>
      </w:r>
      <w:r>
        <w:rPr>
          <w:rFonts w:hint="eastAsia" w:ascii="仿宋" w:hAnsi="仿宋" w:eastAsia="仿宋" w:cs="仿宋"/>
          <w:sz w:val="32"/>
          <w:szCs w:val="32"/>
          <w:lang w:eastAsia="zh-CN"/>
        </w:rPr>
        <w:t>政务公开工作方案</w:t>
      </w:r>
      <w:r>
        <w:rPr>
          <w:rFonts w:hint="eastAsia" w:ascii="仿宋" w:hAnsi="仿宋" w:eastAsia="仿宋" w:cs="仿宋"/>
          <w:sz w:val="32"/>
          <w:szCs w:val="32"/>
          <w:lang w:val="en-US" w:eastAsia="zh-CN"/>
        </w:rPr>
        <w:t>及局实际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编制了主动公开目录清单，</w:t>
      </w:r>
      <w:r>
        <w:rPr>
          <w:rFonts w:hint="eastAsia" w:ascii="仿宋" w:hAnsi="仿宋" w:eastAsia="仿宋" w:cs="仿宋"/>
          <w:sz w:val="32"/>
          <w:szCs w:val="32"/>
          <w:lang w:eastAsia="zh-CN"/>
        </w:rPr>
        <w:t>明确任务分工、发布内容、完成时限和公开方式</w:t>
      </w:r>
      <w:r>
        <w:rPr>
          <w:rFonts w:hint="eastAsia" w:ascii="仿宋" w:hAnsi="仿宋" w:eastAsia="仿宋" w:cs="仿宋"/>
          <w:sz w:val="32"/>
          <w:szCs w:val="32"/>
          <w:lang w:val="en-US" w:eastAsia="zh-CN"/>
        </w:rPr>
        <w:t>等要求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严格</w:t>
      </w:r>
      <w:r>
        <w:rPr>
          <w:rFonts w:hint="eastAsia" w:ascii="仿宋" w:hAnsi="仿宋" w:eastAsia="仿宋" w:cs="仿宋"/>
          <w:sz w:val="32"/>
          <w:szCs w:val="32"/>
          <w:lang w:eastAsia="zh-CN"/>
        </w:rPr>
        <w:t>执行规范性文件办理流程，</w:t>
      </w:r>
      <w:r>
        <w:rPr>
          <w:rFonts w:hint="eastAsia" w:ascii="仿宋" w:hAnsi="仿宋" w:eastAsia="仿宋" w:cs="仿宋"/>
          <w:sz w:val="32"/>
          <w:szCs w:val="32"/>
          <w:lang w:val="en-US" w:eastAsia="zh-CN"/>
        </w:rPr>
        <w:t>规范</w:t>
      </w:r>
      <w:r>
        <w:rPr>
          <w:rFonts w:hint="eastAsia" w:ascii="仿宋" w:hAnsi="仿宋" w:eastAsia="仿宋" w:cs="仿宋"/>
          <w:sz w:val="32"/>
          <w:szCs w:val="32"/>
          <w:lang w:eastAsia="zh-CN"/>
        </w:rPr>
        <w:t>落实发布审核、意见征集、政策解读等环节，</w:t>
      </w:r>
      <w:r>
        <w:rPr>
          <w:rFonts w:hint="eastAsia" w:ascii="仿宋" w:hAnsi="仿宋" w:eastAsia="仿宋" w:cs="仿宋"/>
          <w:sz w:val="32"/>
          <w:szCs w:val="32"/>
          <w:lang w:val="en-US" w:eastAsia="zh-CN"/>
        </w:rPr>
        <w:t>及时公开规范性文件清理结果</w:t>
      </w:r>
      <w:r>
        <w:rPr>
          <w:rFonts w:hint="eastAsia" w:ascii="仿宋" w:hAnsi="仿宋" w:eastAsia="仿宋" w:cs="仿宋"/>
          <w:sz w:val="32"/>
          <w:szCs w:val="32"/>
          <w:lang w:eastAsia="zh-CN"/>
        </w:rPr>
        <w:t>；注重</w:t>
      </w:r>
      <w:r>
        <w:rPr>
          <w:rFonts w:hint="eastAsia" w:ascii="仿宋" w:hAnsi="仿宋" w:eastAsia="仿宋" w:cs="仿宋"/>
          <w:sz w:val="32"/>
          <w:szCs w:val="32"/>
          <w:lang w:val="en-US" w:eastAsia="zh-CN"/>
        </w:rPr>
        <w:t>信息</w:t>
      </w:r>
      <w:r>
        <w:rPr>
          <w:rFonts w:hint="eastAsia" w:ascii="仿宋" w:hAnsi="仿宋" w:eastAsia="仿宋" w:cs="仿宋"/>
          <w:sz w:val="32"/>
          <w:szCs w:val="32"/>
          <w:lang w:eastAsia="zh-CN"/>
        </w:rPr>
        <w:t>公开质量，</w:t>
      </w:r>
      <w:r>
        <w:rPr>
          <w:rFonts w:hint="eastAsia" w:ascii="仿宋" w:hAnsi="仿宋" w:eastAsia="仿宋" w:cs="仿宋"/>
          <w:sz w:val="32"/>
          <w:szCs w:val="32"/>
        </w:rPr>
        <w:t>规范公开信息的采集、编辑、公开程序</w:t>
      </w:r>
      <w:r>
        <w:rPr>
          <w:rFonts w:hint="eastAsia" w:ascii="仿宋" w:hAnsi="仿宋" w:eastAsia="仿宋" w:cs="仿宋"/>
          <w:sz w:val="32"/>
          <w:szCs w:val="32"/>
          <w:lang w:eastAsia="zh-CN"/>
        </w:rPr>
        <w:t>和对公开内容的审核，</w:t>
      </w:r>
      <w:r>
        <w:rPr>
          <w:rFonts w:hint="eastAsia" w:ascii="仿宋" w:hAnsi="仿宋" w:eastAsia="仿宋" w:cs="仿宋"/>
          <w:sz w:val="32"/>
          <w:szCs w:val="32"/>
          <w:lang w:val="en-US" w:eastAsia="zh-CN"/>
        </w:rPr>
        <w:t>确保信息发布及时、准确；</w:t>
      </w:r>
      <w:r>
        <w:rPr>
          <w:rFonts w:hint="eastAsia" w:ascii="仿宋" w:hAnsi="仿宋" w:eastAsia="仿宋" w:cs="仿宋"/>
          <w:sz w:val="32"/>
          <w:szCs w:val="32"/>
          <w:lang w:eastAsia="zh-CN"/>
        </w:rPr>
        <w:t>实行保密审查制，</w:t>
      </w:r>
      <w:r>
        <w:rPr>
          <w:rFonts w:hint="eastAsia" w:ascii="仿宋" w:hAnsi="仿宋" w:eastAsia="仿宋" w:cs="仿宋"/>
          <w:sz w:val="32"/>
          <w:szCs w:val="32"/>
          <w:lang w:val="en-US" w:eastAsia="zh-CN"/>
        </w:rPr>
        <w:t>严格执行</w:t>
      </w:r>
      <w:r>
        <w:rPr>
          <w:rFonts w:hint="eastAsia" w:ascii="仿宋" w:hAnsi="仿宋" w:eastAsia="仿宋" w:cs="仿宋"/>
          <w:sz w:val="32"/>
          <w:szCs w:val="32"/>
          <w:lang w:eastAsia="zh-CN"/>
        </w:rPr>
        <w:t>信息发布审查流程，采取科室领导、分管领导、保密负责人</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级审查</w:t>
      </w:r>
      <w:r>
        <w:rPr>
          <w:rFonts w:hint="eastAsia" w:ascii="仿宋" w:hAnsi="仿宋" w:eastAsia="仿宋" w:cs="仿宋"/>
          <w:sz w:val="32"/>
          <w:szCs w:val="32"/>
          <w:lang w:val="en-US" w:eastAsia="zh-CN"/>
        </w:rPr>
        <w:t>制度</w:t>
      </w:r>
      <w:r>
        <w:rPr>
          <w:rFonts w:hint="eastAsia" w:ascii="仿宋" w:hAnsi="仿宋" w:eastAsia="仿宋" w:cs="仿宋"/>
          <w:sz w:val="32"/>
          <w:szCs w:val="32"/>
          <w:lang w:eastAsia="zh-CN"/>
        </w:rPr>
        <w:t>，</w:t>
      </w:r>
      <w:r>
        <w:rPr>
          <w:rFonts w:hint="eastAsia" w:ascii="仿宋" w:hAnsi="仿宋" w:eastAsia="仿宋" w:cs="仿宋"/>
          <w:sz w:val="32"/>
          <w:szCs w:val="32"/>
        </w:rPr>
        <w:t>按照“谁发布、谁负责”的原则实行归口管理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2024年信息管理</w:t>
      </w:r>
      <w:r>
        <w:rPr>
          <w:rFonts w:hint="eastAsia" w:ascii="仿宋" w:hAnsi="仿宋" w:eastAsia="仿宋" w:cs="仿宋"/>
          <w:sz w:val="32"/>
          <w:szCs w:val="32"/>
          <w:lang w:eastAsia="zh-CN"/>
        </w:rPr>
        <w:t>做到制度完善、流程规范，信息发布及时、准确、安全。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4.平台建设方面。</w:t>
      </w:r>
      <w:r>
        <w:rPr>
          <w:rFonts w:hint="eastAsia" w:ascii="仿宋" w:hAnsi="仿宋" w:eastAsia="仿宋" w:cs="仿宋"/>
          <w:sz w:val="32"/>
          <w:szCs w:val="32"/>
          <w:lang w:val="en-US" w:eastAsia="zh-CN"/>
        </w:rPr>
        <w:t>市体育局</w:t>
      </w:r>
      <w:r>
        <w:rPr>
          <w:rFonts w:hint="eastAsia" w:ascii="仿宋" w:hAnsi="仿宋" w:eastAsia="仿宋" w:cs="仿宋"/>
          <w:sz w:val="32"/>
          <w:szCs w:val="32"/>
          <w:lang w:eastAsia="zh-CN"/>
        </w:rPr>
        <w:t>强化信息公开平台建设，</w:t>
      </w:r>
      <w:r>
        <w:rPr>
          <w:rFonts w:hint="eastAsia" w:ascii="仿宋" w:hAnsi="仿宋" w:eastAsia="仿宋" w:cs="仿宋"/>
          <w:sz w:val="32"/>
          <w:szCs w:val="32"/>
          <w:lang w:val="en-US" w:eastAsia="zh-CN"/>
        </w:rPr>
        <w:t>由两名工作人员负责局官网的运行，其中一人专项负责政务公开栏目的管理、内容的更新；局官网除了政务公开、业务专栏外，还开设办事服务、政策法规、</w:t>
      </w:r>
      <w:r>
        <w:rPr>
          <w:rFonts w:hint="eastAsia" w:ascii="仿宋" w:hAnsi="仿宋" w:eastAsia="仿宋" w:cs="仿宋"/>
          <w:sz w:val="32"/>
          <w:szCs w:val="32"/>
          <w:lang w:eastAsia="zh-CN"/>
        </w:rPr>
        <w:t>浏览查询、局长信箱互动交流等栏目，</w:t>
      </w:r>
      <w:r>
        <w:rPr>
          <w:rFonts w:hint="eastAsia" w:ascii="仿宋" w:hAnsi="仿宋" w:eastAsia="仿宋" w:cs="仿宋"/>
          <w:sz w:val="32"/>
          <w:szCs w:val="32"/>
          <w:lang w:val="en-US" w:eastAsia="zh-CN"/>
        </w:rPr>
        <w:t>全年发布信息494条，</w:t>
      </w:r>
      <w:r>
        <w:rPr>
          <w:rFonts w:hint="eastAsia" w:ascii="仿宋" w:hAnsi="仿宋" w:eastAsia="仿宋" w:cs="仿宋"/>
          <w:sz w:val="32"/>
          <w:szCs w:val="32"/>
        </w:rPr>
        <w:t>充分发挥</w:t>
      </w:r>
      <w:r>
        <w:rPr>
          <w:rFonts w:hint="eastAsia" w:ascii="仿宋" w:hAnsi="仿宋" w:eastAsia="仿宋" w:cs="仿宋"/>
          <w:sz w:val="32"/>
          <w:szCs w:val="32"/>
          <w:lang w:val="en-US" w:eastAsia="zh-CN"/>
        </w:rPr>
        <w:t>了</w:t>
      </w:r>
      <w:r>
        <w:rPr>
          <w:rFonts w:hint="eastAsia" w:ascii="仿宋" w:hAnsi="仿宋" w:eastAsia="仿宋" w:cs="仿宋"/>
          <w:sz w:val="32"/>
          <w:szCs w:val="32"/>
        </w:rPr>
        <w:t>传统媒体</w:t>
      </w:r>
      <w:r>
        <w:rPr>
          <w:rFonts w:hint="eastAsia" w:ascii="仿宋" w:hAnsi="仿宋" w:eastAsia="仿宋" w:cs="仿宋"/>
          <w:sz w:val="32"/>
          <w:szCs w:val="32"/>
          <w:lang w:val="en-US" w:eastAsia="zh-CN"/>
        </w:rPr>
        <w:t>宣传</w:t>
      </w:r>
      <w:r>
        <w:rPr>
          <w:rFonts w:hint="eastAsia" w:ascii="仿宋" w:hAnsi="仿宋" w:eastAsia="仿宋" w:cs="仿宋"/>
          <w:sz w:val="32"/>
          <w:szCs w:val="32"/>
        </w:rPr>
        <w:t>作用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注重新媒体平台的应用，</w:t>
      </w:r>
      <w:r>
        <w:rPr>
          <w:rFonts w:hint="eastAsia" w:ascii="仿宋" w:hAnsi="仿宋" w:eastAsia="仿宋" w:cs="仿宋"/>
          <w:sz w:val="32"/>
          <w:szCs w:val="32"/>
          <w:lang w:eastAsia="zh-CN"/>
        </w:rPr>
        <w:t>积极</w:t>
      </w:r>
      <w:r>
        <w:rPr>
          <w:rFonts w:hint="eastAsia" w:ascii="仿宋" w:hAnsi="仿宋" w:eastAsia="仿宋" w:cs="仿宋"/>
          <w:sz w:val="32"/>
          <w:szCs w:val="32"/>
        </w:rPr>
        <w:t>运维微信公众号，</w:t>
      </w:r>
      <w:r>
        <w:rPr>
          <w:rFonts w:hint="eastAsia" w:ascii="仿宋" w:hAnsi="仿宋" w:eastAsia="仿宋" w:cs="仿宋"/>
          <w:sz w:val="32"/>
          <w:szCs w:val="32"/>
          <w:lang w:val="en-US" w:eastAsia="zh-CN"/>
        </w:rPr>
        <w:t>对重大活动、工作动态实时公开，微信公开信息436条，浏览量达7378人次；对</w:t>
      </w:r>
      <w:r>
        <w:rPr>
          <w:rFonts w:hint="eastAsia" w:ascii="仿宋" w:hAnsi="仿宋" w:eastAsia="仿宋" w:cs="仿宋"/>
          <w:sz w:val="32"/>
          <w:szCs w:val="32"/>
          <w:lang w:eastAsia="zh-CN"/>
        </w:rPr>
        <w:t>重点领域信息及时召开新闻发布会，</w:t>
      </w:r>
      <w:r>
        <w:rPr>
          <w:rFonts w:hint="eastAsia" w:ascii="仿宋" w:hAnsi="仿宋" w:eastAsia="仿宋" w:cs="仿宋"/>
          <w:sz w:val="32"/>
          <w:szCs w:val="32"/>
          <w:lang w:val="en-US" w:eastAsia="zh-CN"/>
        </w:rPr>
        <w:t>在</w:t>
      </w:r>
      <w:r>
        <w:rPr>
          <w:rFonts w:hint="eastAsia" w:ascii="仿宋" w:hAnsi="仿宋" w:eastAsia="仿宋" w:cs="仿宋"/>
          <w:sz w:val="32"/>
          <w:szCs w:val="32"/>
          <w:lang w:eastAsia="zh-CN"/>
        </w:rPr>
        <w:t>政府新闻网</w:t>
      </w:r>
      <w:r>
        <w:rPr>
          <w:rFonts w:hint="eastAsia" w:ascii="仿宋" w:hAnsi="仿宋" w:eastAsia="仿宋" w:cs="仿宋"/>
          <w:sz w:val="32"/>
          <w:szCs w:val="32"/>
          <w:lang w:val="en-US" w:eastAsia="zh-CN"/>
        </w:rPr>
        <w:t>发布信息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共组织2场</w:t>
      </w:r>
      <w:r>
        <w:rPr>
          <w:rFonts w:hint="eastAsia" w:ascii="仿宋" w:hAnsi="仿宋" w:eastAsia="仿宋" w:cs="仿宋"/>
          <w:sz w:val="32"/>
          <w:szCs w:val="32"/>
        </w:rPr>
        <w:t>新闻</w:t>
      </w:r>
      <w:r>
        <w:rPr>
          <w:rFonts w:hint="eastAsia" w:ascii="仿宋" w:hAnsi="仿宋" w:eastAsia="仿宋" w:cs="仿宋"/>
          <w:sz w:val="32"/>
          <w:szCs w:val="32"/>
          <w:lang w:eastAsia="zh-CN"/>
        </w:rPr>
        <w:t>发布会</w:t>
      </w:r>
      <w:r>
        <w:rPr>
          <w:rFonts w:hint="eastAsia" w:ascii="仿宋" w:hAnsi="仿宋" w:eastAsia="仿宋" w:cs="仿宋"/>
          <w:sz w:val="32"/>
          <w:szCs w:val="32"/>
          <w:lang w:val="en-US" w:eastAsia="zh-CN"/>
        </w:rPr>
        <w:t>；充分利用政务大厅服务平台及大型活动开展，进行政策宣讲和服务指南引导，</w:t>
      </w:r>
      <w:r>
        <w:rPr>
          <w:rFonts w:hint="eastAsia" w:ascii="仿宋" w:hAnsi="仿宋" w:eastAsia="仿宋" w:cs="仿宋"/>
          <w:sz w:val="32"/>
          <w:szCs w:val="32"/>
        </w:rPr>
        <w:t>不断拓宽信息公开渠道。在局机关2</w:t>
      </w:r>
      <w:r>
        <w:rPr>
          <w:rFonts w:hint="eastAsia" w:ascii="仿宋" w:hAnsi="仿宋" w:eastAsia="仿宋" w:cs="仿宋"/>
          <w:sz w:val="32"/>
          <w:szCs w:val="32"/>
          <w:lang w:val="en-US" w:eastAsia="zh-CN"/>
        </w:rPr>
        <w:t>12</w:t>
      </w:r>
      <w:r>
        <w:rPr>
          <w:rFonts w:hint="eastAsia" w:ascii="仿宋" w:hAnsi="仿宋" w:eastAsia="仿宋" w:cs="仿宋"/>
          <w:sz w:val="32"/>
          <w:szCs w:val="32"/>
        </w:rPr>
        <w:t>室设有政府信息公开查阅点，公民、法人或者其他组织可以到该查阅点查阅本机关主动公开的政府信息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5.监督保障方面。</w:t>
      </w:r>
      <w:r>
        <w:rPr>
          <w:rFonts w:hint="eastAsia" w:ascii="仿宋" w:hAnsi="仿宋" w:eastAsia="仿宋" w:cs="仿宋"/>
          <w:sz w:val="32"/>
          <w:szCs w:val="32"/>
          <w:lang w:val="en-US" w:eastAsia="zh-CN"/>
        </w:rPr>
        <w:t>市体育局重监督保障，提高工作实效。注重机制建设，发挥领导小组统筹指导作用，就管理体制规范运行等重大问题专题研究，召开党组会1次。注重职责分工，做到</w:t>
      </w:r>
      <w:r>
        <w:rPr>
          <w:rFonts w:hint="eastAsia" w:ascii="仿宋" w:hAnsi="仿宋" w:eastAsia="仿宋" w:cs="仿宋"/>
          <w:sz w:val="32"/>
          <w:szCs w:val="32"/>
        </w:rPr>
        <w:t>领导、机构、人员“三到位”</w:t>
      </w:r>
      <w:r>
        <w:rPr>
          <w:rFonts w:hint="eastAsia" w:ascii="仿宋" w:hAnsi="仿宋" w:eastAsia="仿宋" w:cs="仿宋"/>
          <w:sz w:val="32"/>
          <w:szCs w:val="32"/>
          <w:lang w:eastAsia="zh-CN"/>
        </w:rPr>
        <w:t>，</w:t>
      </w:r>
      <w:r>
        <w:rPr>
          <w:rFonts w:hint="eastAsia" w:ascii="仿宋" w:hAnsi="仿宋" w:eastAsia="仿宋" w:cs="仿宋"/>
          <w:sz w:val="32"/>
          <w:szCs w:val="32"/>
        </w:rPr>
        <w:t>形成各负其责、相互配合、齐抓共管的工作</w:t>
      </w:r>
      <w:r>
        <w:rPr>
          <w:rFonts w:hint="eastAsia" w:ascii="仿宋" w:hAnsi="仿宋" w:eastAsia="仿宋" w:cs="仿宋"/>
          <w:sz w:val="32"/>
          <w:szCs w:val="32"/>
          <w:lang w:val="en-US" w:eastAsia="zh-CN"/>
        </w:rPr>
        <w:t>模式。注重业务</w:t>
      </w:r>
      <w:r>
        <w:rPr>
          <w:rFonts w:hint="eastAsia" w:ascii="仿宋" w:hAnsi="仿宋" w:eastAsia="仿宋" w:cs="仿宋"/>
          <w:sz w:val="32"/>
          <w:szCs w:val="32"/>
          <w:lang w:eastAsia="zh-CN"/>
        </w:rPr>
        <w:t>培训，</w:t>
      </w:r>
      <w:r>
        <w:rPr>
          <w:rFonts w:hint="eastAsia" w:ascii="仿宋" w:hAnsi="仿宋" w:eastAsia="仿宋" w:cs="仿宋"/>
          <w:sz w:val="32"/>
          <w:szCs w:val="32"/>
          <w:lang w:val="en-US" w:eastAsia="zh-CN"/>
        </w:rPr>
        <w:t>制定年度计划</w:t>
      </w:r>
      <w:r>
        <w:rPr>
          <w:rFonts w:hint="eastAsia" w:ascii="仿宋" w:hAnsi="仿宋" w:eastAsia="仿宋" w:cs="仿宋"/>
          <w:sz w:val="32"/>
          <w:szCs w:val="32"/>
          <w:lang w:eastAsia="zh-CN"/>
        </w:rPr>
        <w:t>，组织业务培训会</w:t>
      </w:r>
      <w:r>
        <w:rPr>
          <w:rFonts w:hint="eastAsia" w:ascii="仿宋" w:hAnsi="仿宋" w:eastAsia="仿宋" w:cs="仿宋"/>
          <w:sz w:val="32"/>
          <w:szCs w:val="32"/>
          <w:lang w:val="en-US" w:eastAsia="zh-CN"/>
        </w:rPr>
        <w:t>3次</w:t>
      </w:r>
      <w:r>
        <w:rPr>
          <w:rFonts w:hint="eastAsia" w:ascii="仿宋" w:hAnsi="仿宋" w:eastAsia="仿宋" w:cs="仿宋"/>
          <w:sz w:val="32"/>
          <w:szCs w:val="32"/>
          <w:lang w:eastAsia="zh-CN"/>
        </w:rPr>
        <w:t>，不断提升了工作人员的业务水平。注重经费支持，定期进行数字平台维护，为群众共享体育信息和资源提供</w:t>
      </w:r>
      <w:r>
        <w:rPr>
          <w:rFonts w:hint="eastAsia" w:ascii="仿宋" w:hAnsi="仿宋" w:eastAsia="仿宋" w:cs="仿宋"/>
          <w:sz w:val="32"/>
          <w:szCs w:val="32"/>
          <w:lang w:val="en-US" w:eastAsia="zh-CN"/>
        </w:rPr>
        <w:t>及时</w:t>
      </w:r>
      <w:r>
        <w:rPr>
          <w:rFonts w:hint="eastAsia" w:ascii="仿宋" w:hAnsi="仿宋" w:eastAsia="仿宋" w:cs="仿宋"/>
          <w:sz w:val="32"/>
          <w:szCs w:val="32"/>
          <w:lang w:eastAsia="zh-CN"/>
        </w:rPr>
        <w:t>服务。实行月度督导制，以召开调度会为抓手，针对问题，督促整改，群策群力，做到公开及时、问题解决及时，政策宣讲及时，</w:t>
      </w:r>
      <w:r>
        <w:rPr>
          <w:rFonts w:hint="eastAsia" w:ascii="仿宋" w:hAnsi="仿宋" w:eastAsia="仿宋" w:cs="仿宋"/>
          <w:sz w:val="32"/>
          <w:szCs w:val="32"/>
          <w:lang w:val="en-US" w:eastAsia="zh-CN"/>
        </w:rPr>
        <w:t>组织工作调度会7次</w:t>
      </w:r>
      <w:r>
        <w:rPr>
          <w:rFonts w:hint="eastAsia" w:ascii="仿宋" w:hAnsi="仿宋" w:eastAsia="仿宋" w:cs="仿宋"/>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二、行政机关主动公开政府信息情况</w:t>
      </w:r>
    </w:p>
    <w:tbl>
      <w:tblPr>
        <w:tblStyle w:val="6"/>
        <w:tblW w:w="9098" w:type="dxa"/>
        <w:jc w:val="center"/>
        <w:shd w:val="clear" w:color="auto" w:fill="auto"/>
        <w:tblLayout w:type="fixed"/>
        <w:tblCellMar>
          <w:top w:w="0" w:type="dxa"/>
          <w:left w:w="0" w:type="dxa"/>
          <w:bottom w:w="0" w:type="dxa"/>
          <w:right w:w="0" w:type="dxa"/>
        </w:tblCellMar>
      </w:tblPr>
      <w:tblGrid>
        <w:gridCol w:w="1950"/>
        <w:gridCol w:w="1935"/>
        <w:gridCol w:w="2715"/>
        <w:gridCol w:w="2498"/>
      </w:tblGrid>
      <w:tr>
        <w:tblPrEx>
          <w:shd w:val="clear" w:color="auto" w:fill="auto"/>
          <w:tblCellMar>
            <w:top w:w="0" w:type="dxa"/>
            <w:left w:w="0" w:type="dxa"/>
            <w:bottom w:w="0" w:type="dxa"/>
            <w:right w:w="0" w:type="dxa"/>
          </w:tblCellMar>
        </w:tblPrEx>
        <w:trPr>
          <w:trHeight w:val="555" w:hRule="atLeast"/>
          <w:jc w:val="center"/>
        </w:trPr>
        <w:tc>
          <w:tcPr>
            <w:tcW w:w="9098" w:type="dxa"/>
            <w:gridSpan w:val="4"/>
            <w:tcBorders>
              <w:top w:val="single" w:color="auto" w:sz="8" w:space="0"/>
              <w:left w:val="single" w:color="auto" w:sz="8" w:space="0"/>
              <w:bottom w:val="single" w:color="auto" w:sz="8" w:space="0"/>
              <w:right w:val="single" w:color="auto" w:sz="8" w:space="0"/>
            </w:tcBorders>
            <w:shd w:val="clear" w:color="auto" w:fill="C6D9F1"/>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第二十条第（一）项</w:t>
            </w:r>
          </w:p>
        </w:tc>
      </w:tr>
      <w:tr>
        <w:tblPrEx>
          <w:shd w:val="clear" w:color="auto" w:fill="auto"/>
          <w:tblCellMar>
            <w:top w:w="0" w:type="dxa"/>
            <w:left w:w="0" w:type="dxa"/>
            <w:bottom w:w="0" w:type="dxa"/>
            <w:right w:w="0" w:type="dxa"/>
          </w:tblCellMar>
        </w:tblPrEx>
        <w:trPr>
          <w:trHeight w:val="94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信息内容</w:t>
            </w:r>
          </w:p>
        </w:tc>
        <w:tc>
          <w:tcPr>
            <w:tcW w:w="193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本年发件数</w:t>
            </w:r>
          </w:p>
        </w:tc>
        <w:tc>
          <w:tcPr>
            <w:tcW w:w="271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本年废止件数</w:t>
            </w:r>
          </w:p>
        </w:tc>
        <w:tc>
          <w:tcPr>
            <w:tcW w:w="249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现行有效件数</w:t>
            </w:r>
          </w:p>
        </w:tc>
      </w:tr>
      <w:tr>
        <w:tblPrEx>
          <w:shd w:val="clear" w:color="auto" w:fill="auto"/>
          <w:tblCellMar>
            <w:top w:w="0" w:type="dxa"/>
            <w:left w:w="0" w:type="dxa"/>
            <w:bottom w:w="0" w:type="dxa"/>
            <w:right w:w="0" w:type="dxa"/>
          </w:tblCellMar>
        </w:tblPrEx>
        <w:trPr>
          <w:trHeight w:val="58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规章</w:t>
            </w:r>
          </w:p>
        </w:tc>
        <w:tc>
          <w:tcPr>
            <w:tcW w:w="19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0</w:t>
            </w:r>
          </w:p>
        </w:tc>
        <w:tc>
          <w:tcPr>
            <w:tcW w:w="271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0</w:t>
            </w:r>
          </w:p>
        </w:tc>
        <w:tc>
          <w:tcPr>
            <w:tcW w:w="249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0</w:t>
            </w:r>
          </w:p>
        </w:tc>
      </w:tr>
      <w:tr>
        <w:tblPrEx>
          <w:shd w:val="clear" w:color="auto" w:fill="auto"/>
          <w:tblCellMar>
            <w:top w:w="0" w:type="dxa"/>
            <w:left w:w="0" w:type="dxa"/>
            <w:bottom w:w="0" w:type="dxa"/>
            <w:right w:w="0" w:type="dxa"/>
          </w:tblCellMar>
        </w:tblPrEx>
        <w:trPr>
          <w:trHeight w:val="55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行政规范性文件</w:t>
            </w:r>
          </w:p>
        </w:tc>
        <w:tc>
          <w:tcPr>
            <w:tcW w:w="19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0</w:t>
            </w:r>
          </w:p>
        </w:tc>
        <w:tc>
          <w:tcPr>
            <w:tcW w:w="271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0</w:t>
            </w:r>
          </w:p>
        </w:tc>
        <w:tc>
          <w:tcPr>
            <w:tcW w:w="249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1</w:t>
            </w:r>
          </w:p>
        </w:tc>
      </w:tr>
      <w:tr>
        <w:tblPrEx>
          <w:shd w:val="clear" w:color="auto" w:fill="auto"/>
          <w:tblCellMar>
            <w:top w:w="0" w:type="dxa"/>
            <w:left w:w="0" w:type="dxa"/>
            <w:bottom w:w="0" w:type="dxa"/>
            <w:right w:w="0" w:type="dxa"/>
          </w:tblCellMar>
        </w:tblPrEx>
        <w:trPr>
          <w:trHeight w:val="555" w:hRule="atLeast"/>
          <w:jc w:val="center"/>
        </w:trPr>
        <w:tc>
          <w:tcPr>
            <w:tcW w:w="9098" w:type="dxa"/>
            <w:gridSpan w:val="4"/>
            <w:tcBorders>
              <w:top w:val="nil"/>
              <w:left w:val="single" w:color="auto" w:sz="8" w:space="0"/>
              <w:bottom w:val="single" w:color="auto" w:sz="8" w:space="0"/>
              <w:right w:val="single" w:color="auto" w:sz="8" w:space="0"/>
            </w:tcBorders>
            <w:shd w:val="clear" w:color="auto" w:fill="C6D9F1"/>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第二十条第（五）项</w:t>
            </w:r>
          </w:p>
        </w:tc>
      </w:tr>
      <w:tr>
        <w:tblPrEx>
          <w:shd w:val="clear" w:color="auto" w:fill="auto"/>
          <w:tblCellMar>
            <w:top w:w="0" w:type="dxa"/>
            <w:left w:w="0" w:type="dxa"/>
            <w:bottom w:w="0" w:type="dxa"/>
            <w:right w:w="0" w:type="dxa"/>
          </w:tblCellMar>
        </w:tblPrEx>
        <w:trPr>
          <w:trHeight w:val="690"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信息内容</w:t>
            </w:r>
          </w:p>
        </w:tc>
        <w:tc>
          <w:tcPr>
            <w:tcW w:w="7148" w:type="dxa"/>
            <w:gridSpan w:val="3"/>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0"/>
              <w:jc w:val="both"/>
              <w:rPr>
                <w:sz w:val="24"/>
                <w:szCs w:val="24"/>
              </w:rPr>
            </w:pPr>
            <w:r>
              <w:rPr>
                <w:rFonts w:hint="eastAsia" w:ascii="宋体" w:hAnsi="宋体" w:eastAsia="宋体" w:cs="宋体"/>
                <w:caps w:val="0"/>
                <w:color w:val="3D3D3D"/>
                <w:spacing w:val="0"/>
                <w:sz w:val="22"/>
                <w:szCs w:val="22"/>
              </w:rPr>
              <w:t>本年处理决定数量</w:t>
            </w:r>
          </w:p>
        </w:tc>
      </w:tr>
      <w:tr>
        <w:tblPrEx>
          <w:tblCellMar>
            <w:top w:w="0" w:type="dxa"/>
            <w:left w:w="0" w:type="dxa"/>
            <w:bottom w:w="0" w:type="dxa"/>
            <w:right w:w="0" w:type="dxa"/>
          </w:tblCellMar>
        </w:tblPrEx>
        <w:trPr>
          <w:trHeight w:val="870"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行政许可</w:t>
            </w:r>
          </w:p>
        </w:tc>
        <w:tc>
          <w:tcPr>
            <w:tcW w:w="7148" w:type="dxa"/>
            <w:gridSpan w:val="3"/>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0</w:t>
            </w:r>
          </w:p>
        </w:tc>
      </w:tr>
      <w:tr>
        <w:tblPrEx>
          <w:shd w:val="clear" w:color="auto" w:fill="auto"/>
          <w:tblCellMar>
            <w:top w:w="0" w:type="dxa"/>
            <w:left w:w="0" w:type="dxa"/>
            <w:bottom w:w="0" w:type="dxa"/>
            <w:right w:w="0" w:type="dxa"/>
          </w:tblCellMar>
        </w:tblPrEx>
        <w:trPr>
          <w:trHeight w:val="555" w:hRule="atLeast"/>
          <w:jc w:val="center"/>
        </w:trPr>
        <w:tc>
          <w:tcPr>
            <w:tcW w:w="9098" w:type="dxa"/>
            <w:gridSpan w:val="4"/>
            <w:tcBorders>
              <w:top w:val="nil"/>
              <w:left w:val="single" w:color="auto" w:sz="8" w:space="0"/>
              <w:bottom w:val="single" w:color="auto" w:sz="8" w:space="0"/>
              <w:right w:val="single" w:color="auto" w:sz="8" w:space="0"/>
            </w:tcBorders>
            <w:shd w:val="clear" w:color="auto" w:fill="C6D9F1"/>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第二十条第（六）项</w:t>
            </w:r>
          </w:p>
        </w:tc>
      </w:tr>
      <w:tr>
        <w:tblPrEx>
          <w:shd w:val="clear" w:color="auto" w:fill="auto"/>
          <w:tblCellMar>
            <w:top w:w="0" w:type="dxa"/>
            <w:left w:w="0" w:type="dxa"/>
            <w:bottom w:w="0" w:type="dxa"/>
            <w:right w:w="0" w:type="dxa"/>
          </w:tblCellMar>
        </w:tblPrEx>
        <w:trPr>
          <w:trHeight w:val="690"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信息内容</w:t>
            </w:r>
          </w:p>
        </w:tc>
        <w:tc>
          <w:tcPr>
            <w:tcW w:w="7148" w:type="dxa"/>
            <w:gridSpan w:val="3"/>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本年处理决定数量</w:t>
            </w:r>
          </w:p>
        </w:tc>
      </w:tr>
      <w:tr>
        <w:tblPrEx>
          <w:shd w:val="clear" w:color="auto" w:fill="auto"/>
          <w:tblCellMar>
            <w:top w:w="0" w:type="dxa"/>
            <w:left w:w="0" w:type="dxa"/>
            <w:bottom w:w="0" w:type="dxa"/>
            <w:right w:w="0" w:type="dxa"/>
          </w:tblCellMar>
        </w:tblPrEx>
        <w:trPr>
          <w:trHeight w:val="55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行政处罚</w:t>
            </w:r>
          </w:p>
        </w:tc>
        <w:tc>
          <w:tcPr>
            <w:tcW w:w="7148" w:type="dxa"/>
            <w:gridSpan w:val="3"/>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0</w:t>
            </w:r>
          </w:p>
        </w:tc>
      </w:tr>
      <w:tr>
        <w:tblPrEx>
          <w:shd w:val="clear" w:color="auto" w:fill="auto"/>
          <w:tblCellMar>
            <w:top w:w="0" w:type="dxa"/>
            <w:left w:w="0" w:type="dxa"/>
            <w:bottom w:w="0" w:type="dxa"/>
            <w:right w:w="0" w:type="dxa"/>
          </w:tblCellMar>
        </w:tblPrEx>
        <w:trPr>
          <w:trHeight w:val="55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行政强制</w:t>
            </w:r>
          </w:p>
        </w:tc>
        <w:tc>
          <w:tcPr>
            <w:tcW w:w="7148" w:type="dxa"/>
            <w:gridSpan w:val="3"/>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0</w:t>
            </w:r>
          </w:p>
        </w:tc>
      </w:tr>
      <w:tr>
        <w:tblPrEx>
          <w:shd w:val="clear" w:color="auto" w:fill="auto"/>
          <w:tblCellMar>
            <w:top w:w="0" w:type="dxa"/>
            <w:left w:w="0" w:type="dxa"/>
            <w:bottom w:w="0" w:type="dxa"/>
            <w:right w:w="0" w:type="dxa"/>
          </w:tblCellMar>
        </w:tblPrEx>
        <w:trPr>
          <w:trHeight w:val="555" w:hRule="atLeast"/>
          <w:jc w:val="center"/>
        </w:trPr>
        <w:tc>
          <w:tcPr>
            <w:tcW w:w="9098" w:type="dxa"/>
            <w:gridSpan w:val="4"/>
            <w:tcBorders>
              <w:top w:val="nil"/>
              <w:left w:val="single" w:color="auto" w:sz="8" w:space="0"/>
              <w:bottom w:val="single" w:color="auto" w:sz="8" w:space="0"/>
              <w:right w:val="single" w:color="auto" w:sz="8" w:space="0"/>
            </w:tcBorders>
            <w:shd w:val="clear" w:color="auto" w:fill="C6D9F1"/>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第二十条第（八）项</w:t>
            </w:r>
          </w:p>
        </w:tc>
      </w:tr>
      <w:tr>
        <w:tblPrEx>
          <w:shd w:val="clear" w:color="auto" w:fill="auto"/>
          <w:tblCellMar>
            <w:top w:w="0" w:type="dxa"/>
            <w:left w:w="0" w:type="dxa"/>
            <w:bottom w:w="0" w:type="dxa"/>
            <w:right w:w="0" w:type="dxa"/>
          </w:tblCellMar>
        </w:tblPrEx>
        <w:trPr>
          <w:trHeight w:val="55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信息内容</w:t>
            </w:r>
          </w:p>
        </w:tc>
        <w:tc>
          <w:tcPr>
            <w:tcW w:w="7148" w:type="dxa"/>
            <w:gridSpan w:val="3"/>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本年收费金额（单位：万元）</w:t>
            </w:r>
          </w:p>
        </w:tc>
      </w:tr>
      <w:tr>
        <w:tblPrEx>
          <w:shd w:val="clear" w:color="auto" w:fill="auto"/>
          <w:tblCellMar>
            <w:top w:w="0" w:type="dxa"/>
            <w:left w:w="0" w:type="dxa"/>
            <w:bottom w:w="0" w:type="dxa"/>
            <w:right w:w="0" w:type="dxa"/>
          </w:tblCellMar>
        </w:tblPrEx>
        <w:trPr>
          <w:trHeight w:val="61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行政事业性收费</w:t>
            </w:r>
          </w:p>
        </w:tc>
        <w:tc>
          <w:tcPr>
            <w:tcW w:w="7148" w:type="dxa"/>
            <w:gridSpan w:val="3"/>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0</w:t>
            </w: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6"/>
        <w:tblW w:w="9366" w:type="dxa"/>
        <w:jc w:val="center"/>
        <w:shd w:val="clear" w:color="auto" w:fill="auto"/>
        <w:tblLayout w:type="fixed"/>
        <w:tblCellMar>
          <w:top w:w="0" w:type="dxa"/>
          <w:left w:w="0" w:type="dxa"/>
          <w:bottom w:w="0" w:type="dxa"/>
          <w:right w:w="0" w:type="dxa"/>
        </w:tblCellMar>
      </w:tblPr>
      <w:tblGrid>
        <w:gridCol w:w="473"/>
        <w:gridCol w:w="930"/>
        <w:gridCol w:w="3120"/>
        <w:gridCol w:w="584"/>
        <w:gridCol w:w="658"/>
        <w:gridCol w:w="673"/>
        <w:gridCol w:w="837"/>
        <w:gridCol w:w="673"/>
        <w:gridCol w:w="748"/>
        <w:gridCol w:w="670"/>
      </w:tblGrid>
      <w:tr>
        <w:tblPrEx>
          <w:shd w:val="clear" w:color="auto" w:fill="auto"/>
          <w:tblCellMar>
            <w:top w:w="0" w:type="dxa"/>
            <w:left w:w="0" w:type="dxa"/>
            <w:bottom w:w="0" w:type="dxa"/>
            <w:right w:w="0" w:type="dxa"/>
          </w:tblCellMar>
        </w:tblPrEx>
        <w:trPr>
          <w:trHeight w:val="540" w:hRule="atLeast"/>
          <w:jc w:val="center"/>
        </w:trPr>
        <w:tc>
          <w:tcPr>
            <w:tcW w:w="452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申请人情况</w:t>
            </w:r>
          </w:p>
        </w:tc>
      </w:tr>
      <w:tr>
        <w:tblPrEx>
          <w:shd w:val="clear" w:color="auto" w:fill="auto"/>
          <w:tblCellMar>
            <w:top w:w="0" w:type="dxa"/>
            <w:left w:w="0" w:type="dxa"/>
            <w:bottom w:w="0" w:type="dxa"/>
            <w:right w:w="0" w:type="dxa"/>
          </w:tblCellMar>
        </w:tblPrEx>
        <w:trPr>
          <w:trHeight w:val="540" w:hRule="atLeast"/>
          <w:jc w:val="center"/>
        </w:trPr>
        <w:tc>
          <w:tcPr>
            <w:tcW w:w="452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584"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人</w:t>
            </w:r>
          </w:p>
        </w:tc>
        <w:tc>
          <w:tcPr>
            <w:tcW w:w="3589"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法人或其他组织</w:t>
            </w:r>
          </w:p>
        </w:tc>
        <w:tc>
          <w:tcPr>
            <w:tcW w:w="67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计</w:t>
            </w:r>
          </w:p>
        </w:tc>
      </w:tr>
      <w:tr>
        <w:tblPrEx>
          <w:shd w:val="clear" w:color="auto" w:fill="auto"/>
          <w:tblCellMar>
            <w:top w:w="0" w:type="dxa"/>
            <w:left w:w="0" w:type="dxa"/>
            <w:bottom w:w="0" w:type="dxa"/>
            <w:right w:w="0" w:type="dxa"/>
          </w:tblCellMar>
        </w:tblPrEx>
        <w:trPr>
          <w:trHeight w:val="1170" w:hRule="atLeast"/>
          <w:jc w:val="center"/>
        </w:trPr>
        <w:tc>
          <w:tcPr>
            <w:tcW w:w="452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584"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企业</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机构</w:t>
            </w:r>
          </w:p>
        </w:tc>
        <w:tc>
          <w:tcPr>
            <w:tcW w:w="837"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社会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公益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组织</w:t>
            </w:r>
          </w:p>
        </w:tc>
        <w:tc>
          <w:tcPr>
            <w:tcW w:w="67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机构</w:t>
            </w:r>
          </w:p>
        </w:tc>
        <w:tc>
          <w:tcPr>
            <w:tcW w:w="74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其他</w:t>
            </w:r>
          </w:p>
        </w:tc>
        <w:tc>
          <w:tcPr>
            <w:tcW w:w="67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r>
      <w:tr>
        <w:tblPrEx>
          <w:shd w:val="clear" w:color="auto" w:fill="auto"/>
          <w:tblCellMar>
            <w:top w:w="0" w:type="dxa"/>
            <w:left w:w="0" w:type="dxa"/>
            <w:bottom w:w="0" w:type="dxa"/>
            <w:right w:w="0" w:type="dxa"/>
          </w:tblCellMar>
        </w:tblPrEx>
        <w:trPr>
          <w:trHeight w:val="540" w:hRule="atLeast"/>
          <w:jc w:val="center"/>
        </w:trPr>
        <w:tc>
          <w:tcPr>
            <w:tcW w:w="4523"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一、本年新增政府信息公开申请数量</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0</w:t>
            </w:r>
          </w:p>
        </w:tc>
      </w:tr>
      <w:tr>
        <w:tblPrEx>
          <w:shd w:val="clear" w:color="auto" w:fill="auto"/>
          <w:tblCellMar>
            <w:top w:w="0" w:type="dxa"/>
            <w:left w:w="0" w:type="dxa"/>
            <w:bottom w:w="0" w:type="dxa"/>
            <w:right w:w="0" w:type="dxa"/>
          </w:tblCellMar>
        </w:tblPrEx>
        <w:trPr>
          <w:trHeight w:val="540" w:hRule="atLeast"/>
          <w:jc w:val="center"/>
        </w:trPr>
        <w:tc>
          <w:tcPr>
            <w:tcW w:w="4523"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二、上年结转政府信息公开申请数量</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540" w:hRule="atLeast"/>
          <w:jc w:val="center"/>
        </w:trPr>
        <w:tc>
          <w:tcPr>
            <w:tcW w:w="473"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果</w:t>
            </w:r>
          </w:p>
        </w:tc>
        <w:tc>
          <w:tcPr>
            <w:tcW w:w="405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（一）予以公开</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405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（二）部分公开（区分处理的，只计这一情形，不计其他情形）</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54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（三）不予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公开</w:t>
            </w: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1.属于国家秘密</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2.其他法律行政法规禁止公开</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3.危及“三安全一稳定”</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4.保护第三方合法权益</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5.属于三类内部事务信息</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6.属于四类过程性信息</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70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7.属于行政执法案卷</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69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8.属于行政查询事项</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（四）无法提供</w:t>
            </w: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1.本机关不掌握相关政府信息</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w:t>
            </w:r>
          </w:p>
        </w:tc>
      </w:tr>
      <w:tr>
        <w:tblPrEx>
          <w:shd w:val="clear" w:color="auto" w:fill="auto"/>
          <w:tblCellMar>
            <w:top w:w="0" w:type="dxa"/>
            <w:left w:w="0" w:type="dxa"/>
            <w:bottom w:w="0" w:type="dxa"/>
            <w:right w:w="0" w:type="dxa"/>
          </w:tblCellMar>
        </w:tblPrEx>
        <w:trPr>
          <w:trHeight w:val="82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2.没有现成信息需要另行制作</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3.补正后申请内容仍不明确</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（五）不予处理</w:t>
            </w: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1.信访举报投诉类申请</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54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2.重复申请</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3.要求提供公开出版物</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4.无正当理由大量反复申请</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117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5.要求行政机关确认或重新出具已获取信息</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54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405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（六）其他处理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54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405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（七）总计</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0</w:t>
            </w:r>
          </w:p>
        </w:tc>
      </w:tr>
      <w:tr>
        <w:tblPrEx>
          <w:tblCellMar>
            <w:top w:w="0" w:type="dxa"/>
            <w:left w:w="0" w:type="dxa"/>
            <w:bottom w:w="0" w:type="dxa"/>
            <w:right w:w="0" w:type="dxa"/>
          </w:tblCellMar>
        </w:tblPrEx>
        <w:trPr>
          <w:trHeight w:val="570" w:hRule="atLeast"/>
          <w:jc w:val="center"/>
        </w:trPr>
        <w:tc>
          <w:tcPr>
            <w:tcW w:w="4523"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四、结转下年度继续办理</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bl>
    <w:p>
      <w:pPr>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四、政府信息公开行政复议、行政诉讼情况</w:t>
      </w:r>
    </w:p>
    <w:tbl>
      <w:tblPr>
        <w:tblStyle w:val="6"/>
        <w:tblW w:w="9353" w:type="dxa"/>
        <w:jc w:val="center"/>
        <w:shd w:val="clear" w:color="auto" w:fill="auto"/>
        <w:tblLayout w:type="fixed"/>
        <w:tblCellMar>
          <w:top w:w="0" w:type="dxa"/>
          <w:left w:w="0" w:type="dxa"/>
          <w:bottom w:w="0" w:type="dxa"/>
          <w:right w:w="0" w:type="dxa"/>
        </w:tblCellMar>
      </w:tblPr>
      <w:tblGrid>
        <w:gridCol w:w="570"/>
        <w:gridCol w:w="570"/>
        <w:gridCol w:w="570"/>
        <w:gridCol w:w="570"/>
        <w:gridCol w:w="660"/>
        <w:gridCol w:w="525"/>
        <w:gridCol w:w="570"/>
        <w:gridCol w:w="570"/>
        <w:gridCol w:w="570"/>
        <w:gridCol w:w="600"/>
        <w:gridCol w:w="570"/>
        <w:gridCol w:w="570"/>
        <w:gridCol w:w="570"/>
        <w:gridCol w:w="570"/>
        <w:gridCol w:w="1298"/>
      </w:tblGrid>
      <w:tr>
        <w:tblPrEx>
          <w:shd w:val="clear" w:color="auto" w:fill="auto"/>
          <w:tblCellMar>
            <w:top w:w="0" w:type="dxa"/>
            <w:left w:w="0" w:type="dxa"/>
            <w:bottom w:w="0" w:type="dxa"/>
            <w:right w:w="0" w:type="dxa"/>
          </w:tblCellMar>
        </w:tblPrEx>
        <w:trPr>
          <w:trHeight w:val="555" w:hRule="atLeast"/>
          <w:jc w:val="center"/>
        </w:trPr>
        <w:tc>
          <w:tcPr>
            <w:tcW w:w="2940"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行政复议</w:t>
            </w:r>
          </w:p>
        </w:tc>
        <w:tc>
          <w:tcPr>
            <w:tcW w:w="6413" w:type="dxa"/>
            <w:gridSpan w:val="10"/>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行政诉讼</w:t>
            </w:r>
          </w:p>
        </w:tc>
      </w:tr>
      <w:tr>
        <w:tblPrEx>
          <w:shd w:val="clear" w:color="auto" w:fill="auto"/>
          <w:tblCellMar>
            <w:top w:w="0" w:type="dxa"/>
            <w:left w:w="0" w:type="dxa"/>
            <w:bottom w:w="0" w:type="dxa"/>
            <w:right w:w="0" w:type="dxa"/>
          </w:tblCellMar>
        </w:tblPrEx>
        <w:trPr>
          <w:trHeight w:val="555" w:hRule="atLeast"/>
          <w:jc w:val="center"/>
        </w:trPr>
        <w:tc>
          <w:tcPr>
            <w:tcW w:w="57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结果维持</w:t>
            </w:r>
          </w:p>
        </w:tc>
        <w:tc>
          <w:tcPr>
            <w:tcW w:w="57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结果纠正</w:t>
            </w:r>
          </w:p>
        </w:tc>
        <w:tc>
          <w:tcPr>
            <w:tcW w:w="57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其他结果</w:t>
            </w:r>
          </w:p>
        </w:tc>
        <w:tc>
          <w:tcPr>
            <w:tcW w:w="57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尚未审结</w:t>
            </w:r>
          </w:p>
        </w:tc>
        <w:tc>
          <w:tcPr>
            <w:tcW w:w="66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总计</w:t>
            </w:r>
          </w:p>
        </w:tc>
        <w:tc>
          <w:tcPr>
            <w:tcW w:w="2835"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未经复议直接起诉</w:t>
            </w:r>
          </w:p>
        </w:tc>
        <w:tc>
          <w:tcPr>
            <w:tcW w:w="3578"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复议后起诉</w:t>
            </w:r>
          </w:p>
        </w:tc>
      </w:tr>
      <w:tr>
        <w:tblPrEx>
          <w:shd w:val="clear" w:color="auto" w:fill="auto"/>
          <w:tblCellMar>
            <w:top w:w="0" w:type="dxa"/>
            <w:left w:w="0" w:type="dxa"/>
            <w:bottom w:w="0" w:type="dxa"/>
            <w:right w:w="0" w:type="dxa"/>
          </w:tblCellMar>
        </w:tblPrEx>
        <w:trPr>
          <w:trHeight w:val="1530" w:hRule="atLeast"/>
          <w:jc w:val="center"/>
        </w:trPr>
        <w:tc>
          <w:tcPr>
            <w:tcW w:w="57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57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57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57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66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结果维持</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结果纠正</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其他结果</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尚未审结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总计</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结果维持</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结果纠正</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其他结果</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尚未审结</w:t>
            </w:r>
          </w:p>
        </w:tc>
        <w:tc>
          <w:tcPr>
            <w:tcW w:w="129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总计</w:t>
            </w:r>
          </w:p>
        </w:tc>
      </w:tr>
      <w:tr>
        <w:tblPrEx>
          <w:shd w:val="clear" w:color="auto" w:fill="auto"/>
          <w:tblCellMar>
            <w:top w:w="0" w:type="dxa"/>
            <w:left w:w="0" w:type="dxa"/>
            <w:bottom w:w="0" w:type="dxa"/>
            <w:right w:w="0" w:type="dxa"/>
          </w:tblCellMar>
        </w:tblPrEx>
        <w:trPr>
          <w:trHeight w:val="600" w:hRule="atLeast"/>
          <w:jc w:val="center"/>
        </w:trPr>
        <w:tc>
          <w:tcPr>
            <w:tcW w:w="57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66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2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129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主要问题：</w:t>
      </w:r>
      <w:r>
        <w:rPr>
          <w:rFonts w:hint="eastAsia" w:ascii="仿宋" w:hAnsi="仿宋" w:eastAsia="仿宋" w:cs="仿宋"/>
          <w:sz w:val="32"/>
          <w:szCs w:val="32"/>
          <w:lang w:val="en-US" w:eastAsia="zh-CN"/>
        </w:rPr>
        <w:t>一是部分文件政策解读不及时。二是个别文件发布格式不规范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1.严格文件签批程序，提高对政策性文件的辨识能力，注重解读方案和解读材料同步组织、审签、部署的监督；组织政策解读专题培训，再次明确政策解读程序、内容、形式，从根源上杜绝应解读不解读现象。2.强化责任意识的监督，采取上门服务的方式，与科室信息员一起分析问题并整改，详细讲解正确发布格式，提高业务水平。</w:t>
      </w:r>
    </w:p>
    <w:p>
      <w:pPr>
        <w:ind w:firstLine="640" w:firstLineChars="200"/>
        <w:rPr>
          <w:rFonts w:hint="eastAsia" w:ascii="黑体" w:hAnsi="黑体" w:eastAsia="黑体" w:cs="黑体"/>
          <w:b w:val="0"/>
          <w:bCs/>
          <w:sz w:val="32"/>
          <w:szCs w:val="32"/>
        </w:rPr>
      </w:pPr>
      <w:r>
        <w:rPr>
          <w:rStyle w:val="8"/>
          <w:rFonts w:hint="eastAsia" w:ascii="黑体" w:hAnsi="黑体" w:eastAsia="黑体" w:cs="黑体"/>
          <w:b w:val="0"/>
          <w:bCs/>
          <w:i w:val="0"/>
          <w:caps w:val="0"/>
          <w:color w:val="3D3D3D"/>
          <w:spacing w:val="0"/>
          <w:sz w:val="32"/>
          <w:szCs w:val="32"/>
          <w:shd w:val="clear" w:fill="FFFFFF"/>
        </w:rPr>
        <w:t>六、其他需要报告</w:t>
      </w:r>
      <w:bookmarkStart w:id="0" w:name="_GoBack"/>
      <w:r>
        <w:rPr>
          <w:rStyle w:val="8"/>
          <w:rFonts w:hint="eastAsia" w:ascii="黑体" w:hAnsi="黑体" w:eastAsia="黑体" w:cs="黑体"/>
          <w:b w:val="0"/>
          <w:bCs/>
          <w:i w:val="0"/>
          <w:caps w:val="0"/>
          <w:color w:val="3D3D3D"/>
          <w:spacing w:val="0"/>
          <w:sz w:val="32"/>
          <w:szCs w:val="32"/>
          <w:shd w:val="clear" w:fill="FFFFFF"/>
        </w:rPr>
        <w:t>的事项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4</w:t>
      </w:r>
      <w:r>
        <w:rPr>
          <w:rFonts w:hint="eastAsia" w:ascii="仿宋" w:hAnsi="仿宋" w:eastAsia="仿宋" w:cs="仿宋"/>
          <w:sz w:val="32"/>
          <w:szCs w:val="32"/>
        </w:rPr>
        <w:t>年度，我</w:t>
      </w:r>
      <w:bookmarkEnd w:id="0"/>
      <w:r>
        <w:rPr>
          <w:rFonts w:hint="eastAsia" w:ascii="仿宋" w:hAnsi="仿宋" w:eastAsia="仿宋" w:cs="仿宋"/>
          <w:sz w:val="32"/>
          <w:szCs w:val="32"/>
          <w:lang w:eastAsia="zh-CN"/>
        </w:rPr>
        <w:t>局</w:t>
      </w:r>
      <w:r>
        <w:rPr>
          <w:rFonts w:hint="eastAsia" w:ascii="仿宋" w:hAnsi="仿宋" w:eastAsia="仿宋" w:cs="仿宋"/>
          <w:sz w:val="32"/>
          <w:szCs w:val="32"/>
        </w:rPr>
        <w:t>在办理政府信息公开申请过程中，未收取任何信息处理费。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.202</w:t>
      </w:r>
      <w:r>
        <w:rPr>
          <w:rFonts w:hint="eastAsia" w:ascii="仿宋" w:hAnsi="仿宋" w:eastAsia="仿宋" w:cs="仿宋"/>
          <w:i w:val="0"/>
          <w:caps w:val="0"/>
          <w:color w:val="000000"/>
          <w:spacing w:val="0"/>
          <w:sz w:val="32"/>
          <w:szCs w:val="32"/>
          <w:lang w:val="en-US" w:eastAsia="zh-CN"/>
        </w:rPr>
        <w:t>4</w:t>
      </w:r>
      <w:r>
        <w:rPr>
          <w:rFonts w:hint="eastAsia" w:ascii="仿宋" w:hAnsi="仿宋" w:eastAsia="仿宋" w:cs="仿宋"/>
          <w:i w:val="0"/>
          <w:caps w:val="0"/>
          <w:color w:val="000000"/>
          <w:spacing w:val="0"/>
          <w:sz w:val="32"/>
          <w:szCs w:val="32"/>
        </w:rPr>
        <w:t>年</w:t>
      </w:r>
      <w:r>
        <w:rPr>
          <w:rFonts w:hint="eastAsia" w:ascii="仿宋" w:hAnsi="仿宋" w:eastAsia="仿宋" w:cs="仿宋"/>
          <w:i w:val="0"/>
          <w:caps w:val="0"/>
          <w:color w:val="000000"/>
          <w:spacing w:val="0"/>
          <w:sz w:val="32"/>
          <w:szCs w:val="32"/>
          <w:lang w:eastAsia="zh-CN"/>
        </w:rPr>
        <w:t>度</w:t>
      </w:r>
      <w:r>
        <w:rPr>
          <w:rFonts w:hint="eastAsia" w:ascii="仿宋" w:hAnsi="仿宋" w:eastAsia="仿宋" w:cs="仿宋"/>
          <w:i w:val="0"/>
          <w:caps w:val="0"/>
          <w:color w:val="000000"/>
          <w:spacing w:val="0"/>
          <w:sz w:val="32"/>
          <w:szCs w:val="32"/>
        </w:rPr>
        <w:t>，我</w:t>
      </w:r>
      <w:r>
        <w:rPr>
          <w:rFonts w:hint="eastAsia" w:ascii="仿宋" w:hAnsi="仿宋" w:eastAsia="仿宋" w:cs="仿宋"/>
          <w:i w:val="0"/>
          <w:caps w:val="0"/>
          <w:color w:val="000000"/>
          <w:spacing w:val="0"/>
          <w:sz w:val="32"/>
          <w:szCs w:val="32"/>
          <w:lang w:eastAsia="zh-CN"/>
        </w:rPr>
        <w:t>局受理</w:t>
      </w:r>
      <w:r>
        <w:rPr>
          <w:rFonts w:hint="eastAsia" w:ascii="仿宋" w:hAnsi="仿宋" w:eastAsia="仿宋" w:cs="仿宋"/>
          <w:i w:val="0"/>
          <w:caps w:val="0"/>
          <w:color w:val="000000"/>
          <w:spacing w:val="0"/>
          <w:sz w:val="32"/>
          <w:szCs w:val="32"/>
          <w:shd w:val="clear" w:color="auto" w:fill="FFFFFF"/>
          <w:lang w:val="en-US" w:eastAsia="zh-CN"/>
        </w:rPr>
        <w:t>政协委员提案14件，人大建议1件，都按期办结，信息已全部公开。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3.创新实践情况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淄博市围绕“3510”发展目标和“强富美优”城市愿景，积极推进体育事业发展。淄博市体育局在政务公开方面采取了诸多创新举措，如以“聚力创新融合发展锻造基层体育社会组织建设新模式”为指引，在全国群众体育工作会议上作书面典型交流发言，展示了基层体育社会组织建设成果。通过政务公开网站、微信公众号等多渠道及时公开体育设施建设规划、全民健身活动开展等群众关切的重要信息。微信公众号创设“淄博体育这一周”栏目，实时发布淄博体育工作动态。还通过公开透明的方式展示党建引领体育社会组织发展、“体育社会组织+”拓展全民健身场景以及服务监管并重推动体育社会组织高质量发展等工作的成效和进展，不断提升政务公开工作实效，以政务公开助力体育事业发展，让市民更好地了解和参与体育活动，为建设体育强市和实现城市发展目标添砖加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4.《2024年淄博市政务公开工作方案》落实情况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2024年，市体育局严格按照</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年淄博市政务公开工作方案》有关要求，对照《202</w:t>
      </w:r>
      <w:r>
        <w:rPr>
          <w:rFonts w:hint="eastAsia" w:ascii="仿宋" w:hAnsi="仿宋" w:eastAsia="仿宋" w:cs="仿宋"/>
          <w:sz w:val="32"/>
          <w:szCs w:val="32"/>
          <w:lang w:val="en-US" w:eastAsia="zh-CN"/>
        </w:rPr>
        <w:t>4</w:t>
      </w:r>
      <w:r>
        <w:rPr>
          <w:rFonts w:hint="eastAsia" w:ascii="仿宋" w:hAnsi="仿宋" w:eastAsia="仿宋" w:cs="仿宋"/>
          <w:sz w:val="32"/>
          <w:szCs w:val="32"/>
        </w:rPr>
        <w:t>年淄博市政务公开重点工作任务分解表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梳理出2024年淄博市体育局政务公开重点工作分解表，结合《市体育局政务公开任务清单》，明确责任科室和公开时限。注重日常工作督导，扎实推进各项任务落实，有效提升了政务公开工作水平，为体育事业发展营造了良好的公开透明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rPr>
          <w:rFonts w:hint="eastAsia"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2749"/>
    <w:rsid w:val="002A4CE2"/>
    <w:rsid w:val="002A7F52"/>
    <w:rsid w:val="00312D95"/>
    <w:rsid w:val="003A2B6C"/>
    <w:rsid w:val="004A0487"/>
    <w:rsid w:val="0052219C"/>
    <w:rsid w:val="0092667C"/>
    <w:rsid w:val="00C10AAD"/>
    <w:rsid w:val="00CC7E35"/>
    <w:rsid w:val="00D663E3"/>
    <w:rsid w:val="00E2554A"/>
    <w:rsid w:val="01214807"/>
    <w:rsid w:val="01225D05"/>
    <w:rsid w:val="0186240D"/>
    <w:rsid w:val="01ED512F"/>
    <w:rsid w:val="023A5733"/>
    <w:rsid w:val="024D6952"/>
    <w:rsid w:val="025C028A"/>
    <w:rsid w:val="026D4C89"/>
    <w:rsid w:val="02727617"/>
    <w:rsid w:val="028B6342"/>
    <w:rsid w:val="02B37D03"/>
    <w:rsid w:val="02B955A1"/>
    <w:rsid w:val="02C22194"/>
    <w:rsid w:val="02C8731D"/>
    <w:rsid w:val="02DE3CC3"/>
    <w:rsid w:val="02FD42A7"/>
    <w:rsid w:val="03212312"/>
    <w:rsid w:val="033015AA"/>
    <w:rsid w:val="03A53246"/>
    <w:rsid w:val="03B60BF4"/>
    <w:rsid w:val="03BB0383"/>
    <w:rsid w:val="03C833BC"/>
    <w:rsid w:val="040D1D68"/>
    <w:rsid w:val="04127FF0"/>
    <w:rsid w:val="04182846"/>
    <w:rsid w:val="041A5C49"/>
    <w:rsid w:val="043445F5"/>
    <w:rsid w:val="045C66B2"/>
    <w:rsid w:val="045D7134"/>
    <w:rsid w:val="0481748A"/>
    <w:rsid w:val="0497020D"/>
    <w:rsid w:val="04B10C72"/>
    <w:rsid w:val="04C70CE5"/>
    <w:rsid w:val="04ED7B9D"/>
    <w:rsid w:val="050C6668"/>
    <w:rsid w:val="05945DB8"/>
    <w:rsid w:val="059F3DD0"/>
    <w:rsid w:val="05D3081E"/>
    <w:rsid w:val="05D9297D"/>
    <w:rsid w:val="05FC0C39"/>
    <w:rsid w:val="06501E37"/>
    <w:rsid w:val="06560515"/>
    <w:rsid w:val="06757B63"/>
    <w:rsid w:val="07162A05"/>
    <w:rsid w:val="071F45D4"/>
    <w:rsid w:val="07406A2A"/>
    <w:rsid w:val="07587341"/>
    <w:rsid w:val="075B159E"/>
    <w:rsid w:val="075D0324"/>
    <w:rsid w:val="076F487D"/>
    <w:rsid w:val="07B07B3C"/>
    <w:rsid w:val="07B60F2B"/>
    <w:rsid w:val="07D237AD"/>
    <w:rsid w:val="08506633"/>
    <w:rsid w:val="08522AA9"/>
    <w:rsid w:val="087B79DB"/>
    <w:rsid w:val="087E6891"/>
    <w:rsid w:val="08891BA0"/>
    <w:rsid w:val="08B30855"/>
    <w:rsid w:val="08BA0261"/>
    <w:rsid w:val="08EF3D5E"/>
    <w:rsid w:val="08FA75B8"/>
    <w:rsid w:val="09207C05"/>
    <w:rsid w:val="09220852"/>
    <w:rsid w:val="093F520E"/>
    <w:rsid w:val="094758C6"/>
    <w:rsid w:val="0960546A"/>
    <w:rsid w:val="0997694A"/>
    <w:rsid w:val="099A78CF"/>
    <w:rsid w:val="09AC306C"/>
    <w:rsid w:val="09B60D3F"/>
    <w:rsid w:val="09C03868"/>
    <w:rsid w:val="09E27CC3"/>
    <w:rsid w:val="0A025FF9"/>
    <w:rsid w:val="0A0A0275"/>
    <w:rsid w:val="0A181984"/>
    <w:rsid w:val="0A262D36"/>
    <w:rsid w:val="0A2842AD"/>
    <w:rsid w:val="0A6176E8"/>
    <w:rsid w:val="0A6C63AD"/>
    <w:rsid w:val="0A9B3807"/>
    <w:rsid w:val="0B005E8C"/>
    <w:rsid w:val="0B036EA1"/>
    <w:rsid w:val="0B0F34C1"/>
    <w:rsid w:val="0B5D4FB1"/>
    <w:rsid w:val="0B8C2DDF"/>
    <w:rsid w:val="0B915BF2"/>
    <w:rsid w:val="0BAC42C0"/>
    <w:rsid w:val="0BC62F96"/>
    <w:rsid w:val="0C4E5BBE"/>
    <w:rsid w:val="0CC01204"/>
    <w:rsid w:val="0CC45547"/>
    <w:rsid w:val="0DC33923"/>
    <w:rsid w:val="0E2B6B38"/>
    <w:rsid w:val="0E471AC1"/>
    <w:rsid w:val="0E560192"/>
    <w:rsid w:val="0E645822"/>
    <w:rsid w:val="0E6B56E7"/>
    <w:rsid w:val="0E907072"/>
    <w:rsid w:val="0EA1160E"/>
    <w:rsid w:val="0EB86543"/>
    <w:rsid w:val="0EC532D1"/>
    <w:rsid w:val="0EF31DCC"/>
    <w:rsid w:val="0F2021BD"/>
    <w:rsid w:val="0F2C35D5"/>
    <w:rsid w:val="0F406DF0"/>
    <w:rsid w:val="0F5116AE"/>
    <w:rsid w:val="0F58656E"/>
    <w:rsid w:val="0F743C73"/>
    <w:rsid w:val="0F752B68"/>
    <w:rsid w:val="0F7563EB"/>
    <w:rsid w:val="0F81387C"/>
    <w:rsid w:val="0F871B88"/>
    <w:rsid w:val="0F914C31"/>
    <w:rsid w:val="101045AD"/>
    <w:rsid w:val="103B2931"/>
    <w:rsid w:val="10B33874"/>
    <w:rsid w:val="10DA6B10"/>
    <w:rsid w:val="10FF0879"/>
    <w:rsid w:val="111F06A7"/>
    <w:rsid w:val="117035C0"/>
    <w:rsid w:val="119706D0"/>
    <w:rsid w:val="11DE5560"/>
    <w:rsid w:val="11F5128F"/>
    <w:rsid w:val="12166C4C"/>
    <w:rsid w:val="1277225B"/>
    <w:rsid w:val="129440F7"/>
    <w:rsid w:val="12A354B5"/>
    <w:rsid w:val="12AE1EE2"/>
    <w:rsid w:val="12BC5E48"/>
    <w:rsid w:val="12C15B53"/>
    <w:rsid w:val="13E80E38"/>
    <w:rsid w:val="144349CA"/>
    <w:rsid w:val="144D0B5D"/>
    <w:rsid w:val="146F5014"/>
    <w:rsid w:val="14927579"/>
    <w:rsid w:val="14B37F9A"/>
    <w:rsid w:val="150C5718"/>
    <w:rsid w:val="15284F00"/>
    <w:rsid w:val="15300BA0"/>
    <w:rsid w:val="15504F07"/>
    <w:rsid w:val="155543B2"/>
    <w:rsid w:val="158A5D9C"/>
    <w:rsid w:val="158B6B66"/>
    <w:rsid w:val="15AE749F"/>
    <w:rsid w:val="15CC128A"/>
    <w:rsid w:val="15DF34F1"/>
    <w:rsid w:val="164443FD"/>
    <w:rsid w:val="16705A25"/>
    <w:rsid w:val="16833FFF"/>
    <w:rsid w:val="168D01DC"/>
    <w:rsid w:val="16C9598E"/>
    <w:rsid w:val="16E704A1"/>
    <w:rsid w:val="174C4C03"/>
    <w:rsid w:val="17716537"/>
    <w:rsid w:val="178A06A1"/>
    <w:rsid w:val="17E838C7"/>
    <w:rsid w:val="17EC2347"/>
    <w:rsid w:val="18561F91"/>
    <w:rsid w:val="18613F79"/>
    <w:rsid w:val="18740F2C"/>
    <w:rsid w:val="18877F4D"/>
    <w:rsid w:val="18C71461"/>
    <w:rsid w:val="192D39F8"/>
    <w:rsid w:val="19345A02"/>
    <w:rsid w:val="1937378C"/>
    <w:rsid w:val="194F2D84"/>
    <w:rsid w:val="1954601C"/>
    <w:rsid w:val="19B011F8"/>
    <w:rsid w:val="1A135A0A"/>
    <w:rsid w:val="1A275733"/>
    <w:rsid w:val="1A2B0C0A"/>
    <w:rsid w:val="1A362E03"/>
    <w:rsid w:val="1A441457"/>
    <w:rsid w:val="1A4E7D37"/>
    <w:rsid w:val="1A6C1067"/>
    <w:rsid w:val="1A7032F0"/>
    <w:rsid w:val="1A7A6ADD"/>
    <w:rsid w:val="1A961FCB"/>
    <w:rsid w:val="1AD61CA6"/>
    <w:rsid w:val="1ADC6254"/>
    <w:rsid w:val="1AE44358"/>
    <w:rsid w:val="1AED41A2"/>
    <w:rsid w:val="1B03155F"/>
    <w:rsid w:val="1B045D62"/>
    <w:rsid w:val="1B6A2072"/>
    <w:rsid w:val="1BB4033A"/>
    <w:rsid w:val="1C08430B"/>
    <w:rsid w:val="1C1733B9"/>
    <w:rsid w:val="1C2162F7"/>
    <w:rsid w:val="1C2B1D66"/>
    <w:rsid w:val="1CB80C2C"/>
    <w:rsid w:val="1CCB3D05"/>
    <w:rsid w:val="1CD326F1"/>
    <w:rsid w:val="1CE6547E"/>
    <w:rsid w:val="1CE8182E"/>
    <w:rsid w:val="1D0432AA"/>
    <w:rsid w:val="1D581B14"/>
    <w:rsid w:val="1D6076C5"/>
    <w:rsid w:val="1DA76336"/>
    <w:rsid w:val="1DFC0265"/>
    <w:rsid w:val="1E1A3391"/>
    <w:rsid w:val="1E1B6F53"/>
    <w:rsid w:val="1E1C3D76"/>
    <w:rsid w:val="1E4B57BF"/>
    <w:rsid w:val="1E742207"/>
    <w:rsid w:val="1E8304EC"/>
    <w:rsid w:val="1E9B6843"/>
    <w:rsid w:val="1EBC2993"/>
    <w:rsid w:val="1F746DE1"/>
    <w:rsid w:val="1F9341DC"/>
    <w:rsid w:val="1FA5096E"/>
    <w:rsid w:val="1FAE0C8A"/>
    <w:rsid w:val="1FAF22AB"/>
    <w:rsid w:val="20122A9B"/>
    <w:rsid w:val="20136430"/>
    <w:rsid w:val="2046723E"/>
    <w:rsid w:val="206B48C0"/>
    <w:rsid w:val="206F2A37"/>
    <w:rsid w:val="206F5021"/>
    <w:rsid w:val="20776154"/>
    <w:rsid w:val="20C650CF"/>
    <w:rsid w:val="20DC30C5"/>
    <w:rsid w:val="21032365"/>
    <w:rsid w:val="21360C2D"/>
    <w:rsid w:val="2136724D"/>
    <w:rsid w:val="21446739"/>
    <w:rsid w:val="215C2673"/>
    <w:rsid w:val="217A776E"/>
    <w:rsid w:val="218F7DE7"/>
    <w:rsid w:val="21C30ACF"/>
    <w:rsid w:val="21E21B23"/>
    <w:rsid w:val="224B5817"/>
    <w:rsid w:val="22602FCE"/>
    <w:rsid w:val="22933AE4"/>
    <w:rsid w:val="229D6919"/>
    <w:rsid w:val="22D74128"/>
    <w:rsid w:val="22DF57F0"/>
    <w:rsid w:val="22F7746D"/>
    <w:rsid w:val="22FF133D"/>
    <w:rsid w:val="230556DC"/>
    <w:rsid w:val="231904A7"/>
    <w:rsid w:val="233926A1"/>
    <w:rsid w:val="238B6AB5"/>
    <w:rsid w:val="238D0497"/>
    <w:rsid w:val="23CD61CB"/>
    <w:rsid w:val="23D703ED"/>
    <w:rsid w:val="23DF5186"/>
    <w:rsid w:val="23EE00E9"/>
    <w:rsid w:val="241119BF"/>
    <w:rsid w:val="244615C9"/>
    <w:rsid w:val="249D25C4"/>
    <w:rsid w:val="24BA1756"/>
    <w:rsid w:val="255911D5"/>
    <w:rsid w:val="259A1C3E"/>
    <w:rsid w:val="25C32E03"/>
    <w:rsid w:val="25D61E24"/>
    <w:rsid w:val="25D6463D"/>
    <w:rsid w:val="260625F3"/>
    <w:rsid w:val="26312744"/>
    <w:rsid w:val="26AD0802"/>
    <w:rsid w:val="26B46060"/>
    <w:rsid w:val="27074394"/>
    <w:rsid w:val="27765109"/>
    <w:rsid w:val="278A2608"/>
    <w:rsid w:val="27946113"/>
    <w:rsid w:val="27D327E3"/>
    <w:rsid w:val="27D824EE"/>
    <w:rsid w:val="27DA1506"/>
    <w:rsid w:val="281F2C62"/>
    <w:rsid w:val="28312B6E"/>
    <w:rsid w:val="2846729E"/>
    <w:rsid w:val="28D55967"/>
    <w:rsid w:val="28FF44CE"/>
    <w:rsid w:val="290C37E4"/>
    <w:rsid w:val="293E52B8"/>
    <w:rsid w:val="2A0C5611"/>
    <w:rsid w:val="2A212477"/>
    <w:rsid w:val="2A9E3F7B"/>
    <w:rsid w:val="2ABB6D8D"/>
    <w:rsid w:val="2AD753D9"/>
    <w:rsid w:val="2ADD5C9F"/>
    <w:rsid w:val="2AE3361A"/>
    <w:rsid w:val="2AE34015"/>
    <w:rsid w:val="2AEF3974"/>
    <w:rsid w:val="2B3631F4"/>
    <w:rsid w:val="2B4E6C4C"/>
    <w:rsid w:val="2BB03683"/>
    <w:rsid w:val="2BD155F1"/>
    <w:rsid w:val="2BE035A1"/>
    <w:rsid w:val="2BE769B3"/>
    <w:rsid w:val="2BFB117D"/>
    <w:rsid w:val="2C064763"/>
    <w:rsid w:val="2C08354D"/>
    <w:rsid w:val="2C441973"/>
    <w:rsid w:val="2C863E1B"/>
    <w:rsid w:val="2C8C7F23"/>
    <w:rsid w:val="2CAB5E37"/>
    <w:rsid w:val="2CEF10B6"/>
    <w:rsid w:val="2CEF68BB"/>
    <w:rsid w:val="2D7D0CB5"/>
    <w:rsid w:val="2D8F5FC4"/>
    <w:rsid w:val="2DAC5DFC"/>
    <w:rsid w:val="2DB27326"/>
    <w:rsid w:val="2DD102D9"/>
    <w:rsid w:val="2E1647D0"/>
    <w:rsid w:val="2E215953"/>
    <w:rsid w:val="2E4A32B9"/>
    <w:rsid w:val="2EC60C87"/>
    <w:rsid w:val="2F082D85"/>
    <w:rsid w:val="2F0A41E8"/>
    <w:rsid w:val="2F1745FE"/>
    <w:rsid w:val="2FAB4337"/>
    <w:rsid w:val="2FB60D62"/>
    <w:rsid w:val="2FCC1679"/>
    <w:rsid w:val="2FDA72B7"/>
    <w:rsid w:val="2FDD4ABF"/>
    <w:rsid w:val="2FF17B77"/>
    <w:rsid w:val="30052AD8"/>
    <w:rsid w:val="30241D08"/>
    <w:rsid w:val="304A4828"/>
    <w:rsid w:val="305314A0"/>
    <w:rsid w:val="30576D23"/>
    <w:rsid w:val="305F6960"/>
    <w:rsid w:val="3081665F"/>
    <w:rsid w:val="308A52D2"/>
    <w:rsid w:val="30E25BAB"/>
    <w:rsid w:val="30F22D06"/>
    <w:rsid w:val="310103F1"/>
    <w:rsid w:val="31075B7E"/>
    <w:rsid w:val="31422527"/>
    <w:rsid w:val="315367A4"/>
    <w:rsid w:val="31537258"/>
    <w:rsid w:val="316E5D8D"/>
    <w:rsid w:val="319C2749"/>
    <w:rsid w:val="31CB333D"/>
    <w:rsid w:val="31CE7B45"/>
    <w:rsid w:val="321D78C4"/>
    <w:rsid w:val="323B4C49"/>
    <w:rsid w:val="3272679E"/>
    <w:rsid w:val="327531AC"/>
    <w:rsid w:val="328346C4"/>
    <w:rsid w:val="32DF53C0"/>
    <w:rsid w:val="32F54781"/>
    <w:rsid w:val="332E4223"/>
    <w:rsid w:val="33360850"/>
    <w:rsid w:val="333D3087"/>
    <w:rsid w:val="33534DB2"/>
    <w:rsid w:val="336D1938"/>
    <w:rsid w:val="33733F1C"/>
    <w:rsid w:val="33854FBB"/>
    <w:rsid w:val="33D25399"/>
    <w:rsid w:val="348F7E04"/>
    <w:rsid w:val="34D80DC2"/>
    <w:rsid w:val="35040E2E"/>
    <w:rsid w:val="35247BBC"/>
    <w:rsid w:val="35A41D2F"/>
    <w:rsid w:val="35B516AA"/>
    <w:rsid w:val="35D971AD"/>
    <w:rsid w:val="35E421F9"/>
    <w:rsid w:val="363E1D92"/>
    <w:rsid w:val="36716136"/>
    <w:rsid w:val="36886BA5"/>
    <w:rsid w:val="369E1627"/>
    <w:rsid w:val="369E5EFD"/>
    <w:rsid w:val="36AE76C3"/>
    <w:rsid w:val="36B324D4"/>
    <w:rsid w:val="36B94E42"/>
    <w:rsid w:val="36F82FBB"/>
    <w:rsid w:val="37050E78"/>
    <w:rsid w:val="37103EE5"/>
    <w:rsid w:val="371B583A"/>
    <w:rsid w:val="3773222C"/>
    <w:rsid w:val="377D1D01"/>
    <w:rsid w:val="378F15B9"/>
    <w:rsid w:val="37E97CE5"/>
    <w:rsid w:val="386B13A1"/>
    <w:rsid w:val="38844D36"/>
    <w:rsid w:val="389B146D"/>
    <w:rsid w:val="38B05B8F"/>
    <w:rsid w:val="38DF308A"/>
    <w:rsid w:val="38EF67AC"/>
    <w:rsid w:val="38F23A7B"/>
    <w:rsid w:val="392B7AAC"/>
    <w:rsid w:val="39325837"/>
    <w:rsid w:val="39580B07"/>
    <w:rsid w:val="395934D5"/>
    <w:rsid w:val="39D457C3"/>
    <w:rsid w:val="39D62C67"/>
    <w:rsid w:val="3A0D046E"/>
    <w:rsid w:val="3AA579EC"/>
    <w:rsid w:val="3AE713A2"/>
    <w:rsid w:val="3B2A2581"/>
    <w:rsid w:val="3B701AAA"/>
    <w:rsid w:val="3BA62369"/>
    <w:rsid w:val="3BAB02CC"/>
    <w:rsid w:val="3BE657CC"/>
    <w:rsid w:val="3C5F5E41"/>
    <w:rsid w:val="3C6D7BCE"/>
    <w:rsid w:val="3C724604"/>
    <w:rsid w:val="3C894C46"/>
    <w:rsid w:val="3C8A164C"/>
    <w:rsid w:val="3C8F5B6A"/>
    <w:rsid w:val="3CB75843"/>
    <w:rsid w:val="3CF60293"/>
    <w:rsid w:val="3D1E1B44"/>
    <w:rsid w:val="3D264ABA"/>
    <w:rsid w:val="3D327614"/>
    <w:rsid w:val="3D6735FC"/>
    <w:rsid w:val="3DE5778F"/>
    <w:rsid w:val="3E012549"/>
    <w:rsid w:val="3E602B0F"/>
    <w:rsid w:val="3E69293C"/>
    <w:rsid w:val="3E7E1E69"/>
    <w:rsid w:val="3ED07833"/>
    <w:rsid w:val="3ED35F35"/>
    <w:rsid w:val="3EDA2DBB"/>
    <w:rsid w:val="3F0944B2"/>
    <w:rsid w:val="3F365FF4"/>
    <w:rsid w:val="3F395543"/>
    <w:rsid w:val="3F4D7124"/>
    <w:rsid w:val="3F6433E9"/>
    <w:rsid w:val="3F842686"/>
    <w:rsid w:val="3FBE5DE0"/>
    <w:rsid w:val="4057269D"/>
    <w:rsid w:val="40A37299"/>
    <w:rsid w:val="410D0EC7"/>
    <w:rsid w:val="410F6B6D"/>
    <w:rsid w:val="412E5DC8"/>
    <w:rsid w:val="41595743"/>
    <w:rsid w:val="417661AF"/>
    <w:rsid w:val="41B21ABA"/>
    <w:rsid w:val="41CA257F"/>
    <w:rsid w:val="41D44452"/>
    <w:rsid w:val="420723E4"/>
    <w:rsid w:val="42177C6A"/>
    <w:rsid w:val="422820FD"/>
    <w:rsid w:val="422E6914"/>
    <w:rsid w:val="4280306D"/>
    <w:rsid w:val="42BA4BD5"/>
    <w:rsid w:val="43082B01"/>
    <w:rsid w:val="430F6681"/>
    <w:rsid w:val="43655275"/>
    <w:rsid w:val="436808F6"/>
    <w:rsid w:val="43841CE2"/>
    <w:rsid w:val="438C21E0"/>
    <w:rsid w:val="43D7712A"/>
    <w:rsid w:val="43F85DA4"/>
    <w:rsid w:val="4418643F"/>
    <w:rsid w:val="441C5024"/>
    <w:rsid w:val="44360E19"/>
    <w:rsid w:val="4488337C"/>
    <w:rsid w:val="448858FB"/>
    <w:rsid w:val="44AC3552"/>
    <w:rsid w:val="44FF065A"/>
    <w:rsid w:val="44FF73EB"/>
    <w:rsid w:val="453018E4"/>
    <w:rsid w:val="453D3971"/>
    <w:rsid w:val="45833617"/>
    <w:rsid w:val="458B3759"/>
    <w:rsid w:val="4594368E"/>
    <w:rsid w:val="45AA6CD7"/>
    <w:rsid w:val="45C554EE"/>
    <w:rsid w:val="45D34D26"/>
    <w:rsid w:val="45DB50DB"/>
    <w:rsid w:val="45F43203"/>
    <w:rsid w:val="45F535FB"/>
    <w:rsid w:val="45FB3050"/>
    <w:rsid w:val="460B12FA"/>
    <w:rsid w:val="46906360"/>
    <w:rsid w:val="46B5135B"/>
    <w:rsid w:val="46E447F5"/>
    <w:rsid w:val="4752380F"/>
    <w:rsid w:val="475D29DA"/>
    <w:rsid w:val="477024AA"/>
    <w:rsid w:val="47735450"/>
    <w:rsid w:val="4786306B"/>
    <w:rsid w:val="47874C6A"/>
    <w:rsid w:val="47A47D96"/>
    <w:rsid w:val="47AE7D5D"/>
    <w:rsid w:val="47E77ED8"/>
    <w:rsid w:val="48316A90"/>
    <w:rsid w:val="483825A5"/>
    <w:rsid w:val="483832DB"/>
    <w:rsid w:val="485458B8"/>
    <w:rsid w:val="487E0D7E"/>
    <w:rsid w:val="48835206"/>
    <w:rsid w:val="48AF1CB6"/>
    <w:rsid w:val="490C02AC"/>
    <w:rsid w:val="49275D14"/>
    <w:rsid w:val="493D7EB8"/>
    <w:rsid w:val="49582C60"/>
    <w:rsid w:val="49801C26"/>
    <w:rsid w:val="49AD5781"/>
    <w:rsid w:val="49B32E4B"/>
    <w:rsid w:val="49C11560"/>
    <w:rsid w:val="49EA0282"/>
    <w:rsid w:val="49EE29C3"/>
    <w:rsid w:val="4A472245"/>
    <w:rsid w:val="4A7730B7"/>
    <w:rsid w:val="4A773C86"/>
    <w:rsid w:val="4A9B6934"/>
    <w:rsid w:val="4AAA349F"/>
    <w:rsid w:val="4ABC3E47"/>
    <w:rsid w:val="4ADD008F"/>
    <w:rsid w:val="4B061C17"/>
    <w:rsid w:val="4B220FD2"/>
    <w:rsid w:val="4B521B21"/>
    <w:rsid w:val="4B782F06"/>
    <w:rsid w:val="4B842EDC"/>
    <w:rsid w:val="4B8A16A6"/>
    <w:rsid w:val="4BB50960"/>
    <w:rsid w:val="4BDF3624"/>
    <w:rsid w:val="4C01247F"/>
    <w:rsid w:val="4C1C43D1"/>
    <w:rsid w:val="4C507CA7"/>
    <w:rsid w:val="4C5C46A5"/>
    <w:rsid w:val="4C8C050C"/>
    <w:rsid w:val="4C9A4B50"/>
    <w:rsid w:val="4C9B3AB5"/>
    <w:rsid w:val="4CC34AE1"/>
    <w:rsid w:val="4CD82C22"/>
    <w:rsid w:val="4CF24602"/>
    <w:rsid w:val="4D480F29"/>
    <w:rsid w:val="4D744BAB"/>
    <w:rsid w:val="4D774DC1"/>
    <w:rsid w:val="4DD12AB7"/>
    <w:rsid w:val="4DD672C1"/>
    <w:rsid w:val="4DD842F4"/>
    <w:rsid w:val="4DDD6C4C"/>
    <w:rsid w:val="4DF171AB"/>
    <w:rsid w:val="4E0E3C37"/>
    <w:rsid w:val="4E275DC7"/>
    <w:rsid w:val="4E3F2961"/>
    <w:rsid w:val="4E6B55B6"/>
    <w:rsid w:val="4E6D2205"/>
    <w:rsid w:val="4EB92D8C"/>
    <w:rsid w:val="4F0118CE"/>
    <w:rsid w:val="4F155E91"/>
    <w:rsid w:val="4F316892"/>
    <w:rsid w:val="4F720270"/>
    <w:rsid w:val="4FAC13C8"/>
    <w:rsid w:val="4FE87FA6"/>
    <w:rsid w:val="50281819"/>
    <w:rsid w:val="502E6CCA"/>
    <w:rsid w:val="50406670"/>
    <w:rsid w:val="504378D5"/>
    <w:rsid w:val="50446CF3"/>
    <w:rsid w:val="50C537C8"/>
    <w:rsid w:val="50E33783"/>
    <w:rsid w:val="50F91032"/>
    <w:rsid w:val="515C3FCD"/>
    <w:rsid w:val="51693635"/>
    <w:rsid w:val="519068A9"/>
    <w:rsid w:val="5195714E"/>
    <w:rsid w:val="521572B6"/>
    <w:rsid w:val="524674A7"/>
    <w:rsid w:val="5250749B"/>
    <w:rsid w:val="52A1019F"/>
    <w:rsid w:val="52FA56AC"/>
    <w:rsid w:val="52FF0538"/>
    <w:rsid w:val="53071556"/>
    <w:rsid w:val="53166E17"/>
    <w:rsid w:val="53265590"/>
    <w:rsid w:val="538B18E9"/>
    <w:rsid w:val="5393682D"/>
    <w:rsid w:val="53BF59C2"/>
    <w:rsid w:val="53E727D9"/>
    <w:rsid w:val="542F28A3"/>
    <w:rsid w:val="542F4608"/>
    <w:rsid w:val="544745B2"/>
    <w:rsid w:val="54972646"/>
    <w:rsid w:val="5498521D"/>
    <w:rsid w:val="54AC504C"/>
    <w:rsid w:val="54B4237B"/>
    <w:rsid w:val="54D33936"/>
    <w:rsid w:val="54FF3501"/>
    <w:rsid w:val="54FF4580"/>
    <w:rsid w:val="555C5E19"/>
    <w:rsid w:val="55716CC4"/>
    <w:rsid w:val="55C92176"/>
    <w:rsid w:val="55DF21EA"/>
    <w:rsid w:val="55F46C38"/>
    <w:rsid w:val="561C339F"/>
    <w:rsid w:val="56395C18"/>
    <w:rsid w:val="564D7222"/>
    <w:rsid w:val="565E17CD"/>
    <w:rsid w:val="56D02E74"/>
    <w:rsid w:val="571122C3"/>
    <w:rsid w:val="57855553"/>
    <w:rsid w:val="578679F7"/>
    <w:rsid w:val="579E03AC"/>
    <w:rsid w:val="582639B3"/>
    <w:rsid w:val="58270C07"/>
    <w:rsid w:val="584B1B91"/>
    <w:rsid w:val="58B80D9D"/>
    <w:rsid w:val="58EF7EF3"/>
    <w:rsid w:val="5911172D"/>
    <w:rsid w:val="59274753"/>
    <w:rsid w:val="59874BEF"/>
    <w:rsid w:val="599453A1"/>
    <w:rsid w:val="599B731D"/>
    <w:rsid w:val="599D40D1"/>
    <w:rsid w:val="59B07FB1"/>
    <w:rsid w:val="59CC54D1"/>
    <w:rsid w:val="59D062E8"/>
    <w:rsid w:val="59DF2D89"/>
    <w:rsid w:val="5A1A2C48"/>
    <w:rsid w:val="5A4F48D2"/>
    <w:rsid w:val="5A5B0028"/>
    <w:rsid w:val="5A5C205C"/>
    <w:rsid w:val="5A784FE0"/>
    <w:rsid w:val="5AA05ABE"/>
    <w:rsid w:val="5ACF0409"/>
    <w:rsid w:val="5AE07E43"/>
    <w:rsid w:val="5B0311A3"/>
    <w:rsid w:val="5B4638CB"/>
    <w:rsid w:val="5B5C7058"/>
    <w:rsid w:val="5BA64F55"/>
    <w:rsid w:val="5BFA5AF1"/>
    <w:rsid w:val="5C220A19"/>
    <w:rsid w:val="5C376149"/>
    <w:rsid w:val="5C807744"/>
    <w:rsid w:val="5D026B03"/>
    <w:rsid w:val="5D1B1F64"/>
    <w:rsid w:val="5D497471"/>
    <w:rsid w:val="5D5A4ACB"/>
    <w:rsid w:val="5D927305"/>
    <w:rsid w:val="5DA612A9"/>
    <w:rsid w:val="5DD067F8"/>
    <w:rsid w:val="5DD73057"/>
    <w:rsid w:val="5DE47A17"/>
    <w:rsid w:val="5E471CBA"/>
    <w:rsid w:val="5E613A07"/>
    <w:rsid w:val="5E9E361E"/>
    <w:rsid w:val="5EAF5375"/>
    <w:rsid w:val="5EDC09DE"/>
    <w:rsid w:val="5EE16635"/>
    <w:rsid w:val="5EE66D4B"/>
    <w:rsid w:val="5F133EBC"/>
    <w:rsid w:val="5F2B1033"/>
    <w:rsid w:val="5F59417A"/>
    <w:rsid w:val="5F857E6C"/>
    <w:rsid w:val="5F93775D"/>
    <w:rsid w:val="5F9C00AE"/>
    <w:rsid w:val="5F9E5AEE"/>
    <w:rsid w:val="5FB9411A"/>
    <w:rsid w:val="5FC82F43"/>
    <w:rsid w:val="5FCD21C1"/>
    <w:rsid w:val="5FDA7ED2"/>
    <w:rsid w:val="5FE52313"/>
    <w:rsid w:val="601E6CB9"/>
    <w:rsid w:val="603312E6"/>
    <w:rsid w:val="604E7E90"/>
    <w:rsid w:val="605D6E26"/>
    <w:rsid w:val="606A58A3"/>
    <w:rsid w:val="60D7326D"/>
    <w:rsid w:val="60EA2489"/>
    <w:rsid w:val="61312681"/>
    <w:rsid w:val="61335B85"/>
    <w:rsid w:val="613434A0"/>
    <w:rsid w:val="61B4156A"/>
    <w:rsid w:val="61BC6D65"/>
    <w:rsid w:val="61DE6745"/>
    <w:rsid w:val="61E45427"/>
    <w:rsid w:val="622E1DD7"/>
    <w:rsid w:val="6284202E"/>
    <w:rsid w:val="628C2F3F"/>
    <w:rsid w:val="62AE69E2"/>
    <w:rsid w:val="62BD568B"/>
    <w:rsid w:val="62D52D32"/>
    <w:rsid w:val="62E61C15"/>
    <w:rsid w:val="63041517"/>
    <w:rsid w:val="630B7BAF"/>
    <w:rsid w:val="630F2555"/>
    <w:rsid w:val="630F7A14"/>
    <w:rsid w:val="632772B9"/>
    <w:rsid w:val="633F0D38"/>
    <w:rsid w:val="635E0529"/>
    <w:rsid w:val="63B87C72"/>
    <w:rsid w:val="63C03FB5"/>
    <w:rsid w:val="63FE3A99"/>
    <w:rsid w:val="645A5051"/>
    <w:rsid w:val="6470717E"/>
    <w:rsid w:val="64AF38BD"/>
    <w:rsid w:val="65085AD2"/>
    <w:rsid w:val="65324396"/>
    <w:rsid w:val="65397F9E"/>
    <w:rsid w:val="659459A7"/>
    <w:rsid w:val="660630EB"/>
    <w:rsid w:val="663B3AE2"/>
    <w:rsid w:val="66751F24"/>
    <w:rsid w:val="66C17925"/>
    <w:rsid w:val="66E128D8"/>
    <w:rsid w:val="67080599"/>
    <w:rsid w:val="6714185A"/>
    <w:rsid w:val="671C13A7"/>
    <w:rsid w:val="672E161E"/>
    <w:rsid w:val="675079C7"/>
    <w:rsid w:val="676C7CE8"/>
    <w:rsid w:val="67B31A59"/>
    <w:rsid w:val="67D469E8"/>
    <w:rsid w:val="67EA5075"/>
    <w:rsid w:val="67EF507E"/>
    <w:rsid w:val="680A6A86"/>
    <w:rsid w:val="68201DA3"/>
    <w:rsid w:val="68631A62"/>
    <w:rsid w:val="686829EE"/>
    <w:rsid w:val="687312B2"/>
    <w:rsid w:val="687E249C"/>
    <w:rsid w:val="69374FAB"/>
    <w:rsid w:val="697D7C9D"/>
    <w:rsid w:val="699D365E"/>
    <w:rsid w:val="69A16BD8"/>
    <w:rsid w:val="69BB6E8B"/>
    <w:rsid w:val="69F2513F"/>
    <w:rsid w:val="6A253C4A"/>
    <w:rsid w:val="6A2F3E40"/>
    <w:rsid w:val="6A2F6B09"/>
    <w:rsid w:val="6A3E775F"/>
    <w:rsid w:val="6A563204"/>
    <w:rsid w:val="6A734BB3"/>
    <w:rsid w:val="6A8F06EF"/>
    <w:rsid w:val="6A8F6960"/>
    <w:rsid w:val="6AF13082"/>
    <w:rsid w:val="6B1B6948"/>
    <w:rsid w:val="6B221653"/>
    <w:rsid w:val="6B636910"/>
    <w:rsid w:val="6B68016F"/>
    <w:rsid w:val="6B73718C"/>
    <w:rsid w:val="6B7D02C5"/>
    <w:rsid w:val="6B7E1C17"/>
    <w:rsid w:val="6BE54C14"/>
    <w:rsid w:val="6BED52E3"/>
    <w:rsid w:val="6BEE421F"/>
    <w:rsid w:val="6C33121F"/>
    <w:rsid w:val="6C5115FE"/>
    <w:rsid w:val="6C5F6728"/>
    <w:rsid w:val="6C9155E1"/>
    <w:rsid w:val="6C9B75AC"/>
    <w:rsid w:val="6CA63A6F"/>
    <w:rsid w:val="6CC3125A"/>
    <w:rsid w:val="6CD92981"/>
    <w:rsid w:val="6CE87FE7"/>
    <w:rsid w:val="6CF1525A"/>
    <w:rsid w:val="6CF22540"/>
    <w:rsid w:val="6D031B69"/>
    <w:rsid w:val="6D132982"/>
    <w:rsid w:val="6D195F0B"/>
    <w:rsid w:val="6D4547D0"/>
    <w:rsid w:val="6D4701D3"/>
    <w:rsid w:val="6D4D25BF"/>
    <w:rsid w:val="6D83593A"/>
    <w:rsid w:val="6D8C1A2D"/>
    <w:rsid w:val="6D9867D5"/>
    <w:rsid w:val="6DCA59B4"/>
    <w:rsid w:val="6E08500E"/>
    <w:rsid w:val="6E393EE2"/>
    <w:rsid w:val="6E4763FE"/>
    <w:rsid w:val="6E5A7ACE"/>
    <w:rsid w:val="6E804558"/>
    <w:rsid w:val="6E866461"/>
    <w:rsid w:val="6EC95CE8"/>
    <w:rsid w:val="6F1612CC"/>
    <w:rsid w:val="6F262767"/>
    <w:rsid w:val="6F4512F1"/>
    <w:rsid w:val="6F4F50F2"/>
    <w:rsid w:val="6FC41EEC"/>
    <w:rsid w:val="6FCC3C3C"/>
    <w:rsid w:val="6FD60875"/>
    <w:rsid w:val="707D052F"/>
    <w:rsid w:val="70997814"/>
    <w:rsid w:val="70D43D18"/>
    <w:rsid w:val="70D7016B"/>
    <w:rsid w:val="71082CA7"/>
    <w:rsid w:val="710956BA"/>
    <w:rsid w:val="711C56E7"/>
    <w:rsid w:val="71460EF3"/>
    <w:rsid w:val="718564F6"/>
    <w:rsid w:val="71EF2F7B"/>
    <w:rsid w:val="722B2987"/>
    <w:rsid w:val="72397D38"/>
    <w:rsid w:val="72717CD1"/>
    <w:rsid w:val="72AF0142"/>
    <w:rsid w:val="72BA660D"/>
    <w:rsid w:val="72CD30EE"/>
    <w:rsid w:val="72D52784"/>
    <w:rsid w:val="72EA006E"/>
    <w:rsid w:val="73247774"/>
    <w:rsid w:val="736F7BE2"/>
    <w:rsid w:val="73861B26"/>
    <w:rsid w:val="7388747A"/>
    <w:rsid w:val="73B437EF"/>
    <w:rsid w:val="73E60989"/>
    <w:rsid w:val="74192328"/>
    <w:rsid w:val="74640101"/>
    <w:rsid w:val="7475233D"/>
    <w:rsid w:val="74BA16E4"/>
    <w:rsid w:val="74BA308E"/>
    <w:rsid w:val="74C54CA2"/>
    <w:rsid w:val="74FA0F84"/>
    <w:rsid w:val="74FD7D07"/>
    <w:rsid w:val="752536BC"/>
    <w:rsid w:val="75831B45"/>
    <w:rsid w:val="758C6B4A"/>
    <w:rsid w:val="75A56BC1"/>
    <w:rsid w:val="75BF35B6"/>
    <w:rsid w:val="75C87510"/>
    <w:rsid w:val="75F73955"/>
    <w:rsid w:val="75FF404E"/>
    <w:rsid w:val="763B7D07"/>
    <w:rsid w:val="76566332"/>
    <w:rsid w:val="76A66F0D"/>
    <w:rsid w:val="76A74332"/>
    <w:rsid w:val="76C50674"/>
    <w:rsid w:val="76E81B9F"/>
    <w:rsid w:val="77141281"/>
    <w:rsid w:val="77156382"/>
    <w:rsid w:val="77263FB4"/>
    <w:rsid w:val="773636C3"/>
    <w:rsid w:val="775737DA"/>
    <w:rsid w:val="776E4C01"/>
    <w:rsid w:val="77EE4ED7"/>
    <w:rsid w:val="783004F7"/>
    <w:rsid w:val="783278CF"/>
    <w:rsid w:val="784F3157"/>
    <w:rsid w:val="7868289A"/>
    <w:rsid w:val="788C7BF2"/>
    <w:rsid w:val="78A36E1D"/>
    <w:rsid w:val="78D302B2"/>
    <w:rsid w:val="78E764BB"/>
    <w:rsid w:val="79032A98"/>
    <w:rsid w:val="79090883"/>
    <w:rsid w:val="792F355C"/>
    <w:rsid w:val="794011D7"/>
    <w:rsid w:val="79550001"/>
    <w:rsid w:val="796D008E"/>
    <w:rsid w:val="797F00BA"/>
    <w:rsid w:val="79820DE8"/>
    <w:rsid w:val="79A25A9A"/>
    <w:rsid w:val="79F91C4F"/>
    <w:rsid w:val="7A187718"/>
    <w:rsid w:val="7A4E4EE6"/>
    <w:rsid w:val="7A756E73"/>
    <w:rsid w:val="7A8F2B36"/>
    <w:rsid w:val="7A902501"/>
    <w:rsid w:val="7AB15C57"/>
    <w:rsid w:val="7ABD2610"/>
    <w:rsid w:val="7AC96B81"/>
    <w:rsid w:val="7AE90A41"/>
    <w:rsid w:val="7AEB07A7"/>
    <w:rsid w:val="7AEF0E11"/>
    <w:rsid w:val="7AF735E9"/>
    <w:rsid w:val="7B614E8B"/>
    <w:rsid w:val="7B680B0D"/>
    <w:rsid w:val="7B8D2142"/>
    <w:rsid w:val="7B913009"/>
    <w:rsid w:val="7BA8076D"/>
    <w:rsid w:val="7BAC5D7C"/>
    <w:rsid w:val="7BBD1ED6"/>
    <w:rsid w:val="7C810932"/>
    <w:rsid w:val="7CB2672B"/>
    <w:rsid w:val="7D0262F2"/>
    <w:rsid w:val="7D2456DB"/>
    <w:rsid w:val="7D892E81"/>
    <w:rsid w:val="7D956C94"/>
    <w:rsid w:val="7E273FCC"/>
    <w:rsid w:val="7E49406D"/>
    <w:rsid w:val="7E6B1276"/>
    <w:rsid w:val="7E997875"/>
    <w:rsid w:val="7EAC6D17"/>
    <w:rsid w:val="7EF676AC"/>
    <w:rsid w:val="7EFC2D63"/>
    <w:rsid w:val="7F111623"/>
    <w:rsid w:val="7F3216C6"/>
    <w:rsid w:val="7F5D2C78"/>
    <w:rsid w:val="7FDF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6"/>
    <w:basedOn w:val="1"/>
    <w:next w:val="1"/>
    <w:unhideWhenUsed/>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3"/>
    <w:qFormat/>
    <w:uiPriority w:val="0"/>
    <w:pPr>
      <w:spacing w:after="120"/>
      <w:textAlignment w:val="baseline"/>
    </w:pPr>
  </w:style>
  <w:style w:type="paragraph" w:customStyle="1" w:styleId="3">
    <w:name w:val="正文 New"/>
    <w:next w:val="2"/>
    <w:qFormat/>
    <w:uiPriority w:val="0"/>
    <w:pPr>
      <w:widowControl w:val="0"/>
      <w:jc w:val="both"/>
    </w:pPr>
    <w:rPr>
      <w:rFonts w:ascii="Times New Roman" w:hAnsi="Times New Roman" w:eastAsia="宋体" w:cs="Times New Roman"/>
      <w:kern w:val="2"/>
      <w:sz w:val="21"/>
      <w:lang w:val="en-US" w:eastAsia="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新A4正文"/>
    <w:basedOn w:val="1"/>
    <w:qFormat/>
    <w:uiPriority w:val="0"/>
    <w:pPr>
      <w:ind w:firstLine="698" w:firstLineChars="133"/>
    </w:pPr>
    <w:rPr>
      <w:spacing w:val="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24&#20449;&#24687;&#31295;&#20214;\&#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2024&#20449;&#24687;&#31295;&#20214;\&#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总量</a:t>
            </a:r>
            <a:r>
              <a:rPr lang="en-US" altLang="zh-CN"/>
              <a:t>496</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17</a:t>
                    </a:r>
                    <a:r>
                      <a:rPr lang="en-US" altLang="zh-CN"/>
                      <a:t>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工作表.xls]Sheet1'!$A$1:$D$1</c:f>
              <c:strCache>
                <c:ptCount val="4"/>
                <c:pt idx="0">
                  <c:v>政务公开</c:v>
                </c:pt>
                <c:pt idx="1">
                  <c:v>业务信息</c:v>
                </c:pt>
                <c:pt idx="2">
                  <c:v>通知公告</c:v>
                </c:pt>
                <c:pt idx="3">
                  <c:v>其他信息</c:v>
                </c:pt>
              </c:strCache>
            </c:strRef>
          </c:cat>
          <c:val>
            <c:numRef>
              <c:f>'[新建 XLS 工作表.xls]Sheet1'!$A$2:$D$2</c:f>
              <c:numCache>
                <c:formatCode>General</c:formatCode>
                <c:ptCount val="4"/>
                <c:pt idx="0">
                  <c:v>175</c:v>
                </c:pt>
                <c:pt idx="1">
                  <c:v>106</c:v>
                </c:pt>
                <c:pt idx="2">
                  <c:v>23</c:v>
                </c:pt>
                <c:pt idx="3">
                  <c:v>190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依申请件量</a:t>
            </a:r>
          </a:p>
        </c:rich>
      </c:tx>
      <c:layout/>
      <c:overlay val="0"/>
      <c:spPr>
        <a:noFill/>
        <a:ln>
          <a:noFill/>
        </a:ln>
        <a:effectLst/>
      </c:spPr>
    </c:title>
    <c:autoTitleDeleted val="0"/>
    <c:plotArea>
      <c:layout>
        <c:manualLayout>
          <c:layoutTarget val="inner"/>
          <c:xMode val="edge"/>
          <c:yMode val="edge"/>
          <c:x val="0.0621666666666667"/>
          <c:y val="0.1952"/>
          <c:w val="0.907277777777778"/>
          <c:h val="0.6678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{2021,2022,2023,2024}</c:f>
              <c:numCache>
                <c:formatCode>General</c:formatCode>
                <c:ptCount val="4"/>
                <c:pt idx="0">
                  <c:v>2021</c:v>
                </c:pt>
                <c:pt idx="1">
                  <c:v>2022</c:v>
                </c:pt>
                <c:pt idx="2">
                  <c:v>2023</c:v>
                </c:pt>
                <c:pt idx="3">
                  <c:v>2024</c:v>
                </c:pt>
              </c:numCache>
            </c:numRef>
          </c:cat>
          <c:val>
            <c:numRef>
              <c:f>'[新建 XLS 工作表.xls]Sheet1'!$A$1:$D$1</c:f>
              <c:numCache>
                <c:formatCode>General</c:formatCode>
                <c:ptCount val="4"/>
                <c:pt idx="0">
                  <c:v>11</c:v>
                </c:pt>
                <c:pt idx="1">
                  <c:v>4</c:v>
                </c:pt>
                <c:pt idx="2">
                  <c:v>2</c:v>
                </c:pt>
                <c:pt idx="3">
                  <c:v>0</c:v>
                </c:pt>
              </c:numCache>
            </c:numRef>
          </c:val>
        </c:ser>
        <c:dLbls>
          <c:showLegendKey val="0"/>
          <c:showVal val="1"/>
          <c:showCatName val="0"/>
          <c:showSerName val="0"/>
          <c:showPercent val="0"/>
          <c:showBubbleSize val="0"/>
        </c:dLbls>
        <c:gapWidth val="219"/>
        <c:overlap val="-27"/>
        <c:axId val="778722220"/>
        <c:axId val="679832038"/>
      </c:barChart>
      <c:catAx>
        <c:axId val="7787222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9832038"/>
        <c:crosses val="autoZero"/>
        <c:auto val="1"/>
        <c:lblAlgn val="ctr"/>
        <c:lblOffset val="100"/>
        <c:noMultiLvlLbl val="0"/>
      </c:catAx>
      <c:valAx>
        <c:axId val="6798320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7222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2023-01-12T06:16:00Z</dcterms:created>
  <dc:creator>霄笑</dc:creator>
  <cp:lastModifiedBy>Administrator</cp:lastModifiedBy>
  <cp:lastPrinted>2023-01-12T08:12:00Z</cp:lastPrinted>
  <dcterms:modified xsi:type="dcterms:W3CDTF">2025-01-13T02:19:25Z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C26A4413EA1B4BA6BFDE2A55FBDABBF5</vt:lpwstr>
  </property>
</Properties>
</file>